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77" w:rsidRDefault="000C6677" w:rsidP="000C6677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КОРОВИНСКИЙ СЕЛЬСОВЕТ</w:t>
      </w:r>
    </w:p>
    <w:p w:rsidR="000C6677" w:rsidRDefault="000C6677" w:rsidP="000C6677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БУГУРУСЛАНСКОГО РАЙОНА ОРЕНБУРГСКОЙ ОБЛАСТИ</w:t>
      </w:r>
    </w:p>
    <w:p w:rsidR="000C6677" w:rsidRDefault="000C6677" w:rsidP="000C66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 о с т а н о в л е н и е</w:t>
      </w:r>
    </w:p>
    <w:p w:rsidR="000C6677" w:rsidRDefault="000C6677" w:rsidP="000C667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90805</wp:posOffset>
                </wp:positionV>
                <wp:extent cx="6492240" cy="0"/>
                <wp:effectExtent l="0" t="19050" r="419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A274E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0C6677" w:rsidRDefault="00A442ED" w:rsidP="000C6677">
      <w:pPr>
        <w:pStyle w:val="a7"/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17.10.2018</w:t>
      </w:r>
      <w:r>
        <w:rPr>
          <w:sz w:val="28"/>
          <w:szCs w:val="28"/>
        </w:rPr>
        <w:tab/>
        <w:t>№ 35-п</w:t>
      </w:r>
      <w:bookmarkStart w:id="0" w:name="_GoBack"/>
      <w:bookmarkEnd w:id="0"/>
    </w:p>
    <w:p w:rsidR="000C6677" w:rsidRDefault="000C6677" w:rsidP="000C6677">
      <w:pPr>
        <w:pStyle w:val="a7"/>
        <w:tabs>
          <w:tab w:val="right" w:pos="9639"/>
        </w:tabs>
        <w:rPr>
          <w:sz w:val="28"/>
          <w:szCs w:val="28"/>
        </w:rPr>
      </w:pPr>
    </w:p>
    <w:p w:rsidR="00C0496B" w:rsidRPr="008534DA" w:rsidRDefault="00C0496B" w:rsidP="00C0496B">
      <w:pPr>
        <w:jc w:val="both"/>
        <w:rPr>
          <w:b/>
          <w:sz w:val="28"/>
          <w:szCs w:val="28"/>
        </w:rPr>
      </w:pPr>
    </w:p>
    <w:p w:rsidR="0047678A" w:rsidRPr="000C6677" w:rsidRDefault="0047678A" w:rsidP="00C0496B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C6677">
        <w:rPr>
          <w:bCs/>
          <w:sz w:val="28"/>
          <w:szCs w:val="28"/>
        </w:rPr>
        <w:t xml:space="preserve">«Об утверждении муниципальной  программы «Стимулирование развития жилищного строительства на территории муниципального образования «Коровинский сельсовет» Бугурусланского района Оренбургской области </w:t>
      </w:r>
    </w:p>
    <w:p w:rsidR="0047678A" w:rsidRPr="000C6677" w:rsidRDefault="0047678A" w:rsidP="000C66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6677">
        <w:rPr>
          <w:bCs/>
          <w:sz w:val="28"/>
          <w:szCs w:val="28"/>
        </w:rPr>
        <w:t>на 2019-2024годы».</w:t>
      </w:r>
    </w:p>
    <w:p w:rsidR="0047678A" w:rsidRPr="008534DA" w:rsidRDefault="0047678A" w:rsidP="0047678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color w:val="FF0000"/>
          <w:sz w:val="28"/>
          <w:szCs w:val="28"/>
        </w:rPr>
        <w:t xml:space="preserve">        </w:t>
      </w:r>
      <w:r w:rsidRPr="008534DA">
        <w:rPr>
          <w:sz w:val="28"/>
          <w:szCs w:val="28"/>
        </w:rPr>
        <w:t>В соответствии с Бюджетным Кодексом Российской Федерации, постановлением муниципального образования Коровинский сельсовет Бугурусланского района Оренбургской области от 28.08.2018 года №29-п «Об утверждении Порядка разработки, реализации и оценки эффективности муниципальных программ муниципального образования «Коровинский сельсовет» Бугурусланского района Оренбургской области»:</w:t>
      </w:r>
    </w:p>
    <w:p w:rsidR="0047678A" w:rsidRPr="008534DA" w:rsidRDefault="0047678A" w:rsidP="0047678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534DA">
        <w:rPr>
          <w:rFonts w:eastAsia="Calibri"/>
          <w:color w:val="00000A"/>
          <w:sz w:val="28"/>
          <w:szCs w:val="28"/>
        </w:rPr>
        <w:t xml:space="preserve">Признать утратившим силу постановление администрации </w:t>
      </w: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rFonts w:eastAsia="Calibri"/>
          <w:color w:val="00000A"/>
          <w:sz w:val="28"/>
          <w:szCs w:val="28"/>
        </w:rPr>
        <w:t xml:space="preserve">Коровинского сельсовета от 16.11.2015 №40-п </w:t>
      </w:r>
      <w:r w:rsidRPr="008534DA">
        <w:rPr>
          <w:sz w:val="28"/>
          <w:szCs w:val="28"/>
        </w:rPr>
        <w:t xml:space="preserve">«Об утверждении муниципальной программы </w:t>
      </w:r>
      <w:r w:rsidRPr="008534DA">
        <w:rPr>
          <w:bCs/>
          <w:sz w:val="28"/>
          <w:szCs w:val="28"/>
        </w:rPr>
        <w:t>«Стимулирование развития жилищного строительства</w:t>
      </w:r>
      <w:r w:rsidRPr="008534DA">
        <w:rPr>
          <w:sz w:val="28"/>
          <w:szCs w:val="28"/>
        </w:rPr>
        <w:t xml:space="preserve"> </w:t>
      </w:r>
      <w:r w:rsidRPr="008534DA">
        <w:rPr>
          <w:bCs/>
          <w:sz w:val="28"/>
          <w:szCs w:val="28"/>
        </w:rPr>
        <w:t>на территории муниципального образования «Коровинский сельсовет» Бугурусланского района Оренбургской области» на 201</w:t>
      </w:r>
      <w:r w:rsidR="00251D58" w:rsidRPr="008534DA">
        <w:rPr>
          <w:sz w:val="28"/>
          <w:szCs w:val="28"/>
        </w:rPr>
        <w:t>9</w:t>
      </w:r>
      <w:r w:rsidR="00251D58" w:rsidRPr="008534DA">
        <w:rPr>
          <w:bCs/>
          <w:sz w:val="28"/>
          <w:szCs w:val="28"/>
        </w:rPr>
        <w:t>–2024</w:t>
      </w:r>
      <w:r w:rsidRPr="008534DA">
        <w:rPr>
          <w:bCs/>
          <w:sz w:val="28"/>
          <w:szCs w:val="28"/>
        </w:rPr>
        <w:t xml:space="preserve"> годы</w:t>
      </w:r>
      <w:r w:rsidRPr="008534DA">
        <w:rPr>
          <w:sz w:val="28"/>
          <w:szCs w:val="28"/>
        </w:rPr>
        <w:t>»</w:t>
      </w:r>
      <w:r w:rsidRPr="008534DA">
        <w:rPr>
          <w:color w:val="00000A"/>
          <w:sz w:val="28"/>
          <w:szCs w:val="28"/>
        </w:rPr>
        <w:t xml:space="preserve"> (с изменениями и дополнениями)».</w:t>
      </w:r>
    </w:p>
    <w:p w:rsidR="0047678A" w:rsidRPr="008534DA" w:rsidRDefault="0047678A" w:rsidP="0047678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Утвердить муниципальную программу «Стимулирование развития </w:t>
      </w: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жилищного строительства на территории муниципального образования «Коровинский сельсовет» Бугурусланского района Оренбургской области </w:t>
      </w:r>
    </w:p>
    <w:p w:rsidR="0047678A" w:rsidRPr="008534DA" w:rsidRDefault="0047678A" w:rsidP="0047678A">
      <w:pPr>
        <w:jc w:val="both"/>
        <w:rPr>
          <w:color w:val="000000"/>
          <w:sz w:val="28"/>
          <w:szCs w:val="28"/>
        </w:rPr>
      </w:pPr>
      <w:r w:rsidRPr="008534DA">
        <w:rPr>
          <w:sz w:val="28"/>
          <w:szCs w:val="28"/>
        </w:rPr>
        <w:t>на 2019-2024годы</w:t>
      </w:r>
      <w:r w:rsidRPr="008534DA">
        <w:rPr>
          <w:color w:val="000000"/>
          <w:sz w:val="28"/>
          <w:szCs w:val="28"/>
        </w:rPr>
        <w:t>»</w:t>
      </w:r>
      <w:r w:rsidRPr="008534DA">
        <w:rPr>
          <w:sz w:val="28"/>
          <w:szCs w:val="28"/>
        </w:rPr>
        <w:t xml:space="preserve"> (Приложение №1).</w:t>
      </w: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      3. Ведущему бухгалтеру сельского поселения:</w:t>
      </w: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     3.1. При формировании бюджета Коровинского сельсовета предусмотреть ассигнования  на реализацию Программы.</w:t>
      </w: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     3.2. Ежегодно корректировать мероприятия и объемы финансирования с учётом возможностей средств бюджета.</w:t>
      </w: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      4. Установить, что в ходе реализации Программ отдельные их мероприятия могут уточняться, а объёмы их финансирования корректироваться с учётом утверждённых расходов бюджета</w:t>
      </w:r>
    </w:p>
    <w:p w:rsidR="00C8477A" w:rsidRPr="008534DA" w:rsidRDefault="0047678A" w:rsidP="00C8477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4DA">
        <w:rPr>
          <w:sz w:val="28"/>
          <w:szCs w:val="28"/>
        </w:rPr>
        <w:t xml:space="preserve">     5.</w:t>
      </w:r>
      <w:r w:rsidR="00C8477A" w:rsidRPr="008534DA">
        <w:rPr>
          <w:sz w:val="28"/>
          <w:szCs w:val="28"/>
        </w:rPr>
        <w:t xml:space="preserve"> Постановление вступает в законную силу после его официального опубликования, но не ранее 01.01.2019г.</w:t>
      </w: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     6.Контроль за выполнением настоящего постановления оставляю за собой.</w:t>
      </w:r>
    </w:p>
    <w:p w:rsidR="0047678A" w:rsidRPr="008534DA" w:rsidRDefault="0047678A" w:rsidP="0047678A">
      <w:pPr>
        <w:jc w:val="both"/>
        <w:rPr>
          <w:sz w:val="28"/>
          <w:szCs w:val="28"/>
        </w:rPr>
      </w:pPr>
    </w:p>
    <w:p w:rsidR="0047678A" w:rsidRPr="008534DA" w:rsidRDefault="0047678A" w:rsidP="0047678A">
      <w:pPr>
        <w:jc w:val="both"/>
        <w:rPr>
          <w:sz w:val="28"/>
          <w:szCs w:val="28"/>
        </w:rPr>
      </w:pPr>
    </w:p>
    <w:p w:rsidR="0047678A" w:rsidRPr="008534DA" w:rsidRDefault="00BF7E48" w:rsidP="0047678A">
      <w:pPr>
        <w:jc w:val="both"/>
        <w:rPr>
          <w:sz w:val="28"/>
          <w:szCs w:val="28"/>
        </w:rPr>
      </w:pPr>
      <w:r w:rsidRPr="008534DA">
        <w:rPr>
          <w:sz w:val="28"/>
          <w:szCs w:val="28"/>
        </w:rPr>
        <w:t>Глава</w:t>
      </w:r>
      <w:r w:rsidR="0047678A" w:rsidRPr="008534DA">
        <w:rPr>
          <w:sz w:val="28"/>
          <w:szCs w:val="28"/>
        </w:rPr>
        <w:t xml:space="preserve"> муниципального образования                 </w:t>
      </w:r>
      <w:r w:rsidRPr="008534DA">
        <w:rPr>
          <w:sz w:val="28"/>
          <w:szCs w:val="28"/>
        </w:rPr>
        <w:t xml:space="preserve">                                    А.А. Меженков</w:t>
      </w:r>
    </w:p>
    <w:p w:rsidR="00BF7E48" w:rsidRPr="008534DA" w:rsidRDefault="00BF7E48" w:rsidP="0047678A">
      <w:pPr>
        <w:jc w:val="both"/>
        <w:rPr>
          <w:sz w:val="28"/>
          <w:szCs w:val="28"/>
        </w:rPr>
      </w:pPr>
    </w:p>
    <w:p w:rsidR="00BF7E48" w:rsidRPr="008534DA" w:rsidRDefault="00BF7E48" w:rsidP="0047678A">
      <w:pPr>
        <w:jc w:val="both"/>
        <w:rPr>
          <w:sz w:val="28"/>
          <w:szCs w:val="28"/>
        </w:rPr>
      </w:pPr>
    </w:p>
    <w:p w:rsidR="0047678A" w:rsidRPr="000C6677" w:rsidRDefault="0047678A" w:rsidP="00BF7E48">
      <w:pPr>
        <w:jc w:val="both"/>
        <w:rPr>
          <w:sz w:val="24"/>
          <w:szCs w:val="24"/>
        </w:rPr>
      </w:pPr>
      <w:r w:rsidRPr="000C6677">
        <w:rPr>
          <w:sz w:val="24"/>
          <w:szCs w:val="24"/>
        </w:rPr>
        <w:t>Разослано: в дело, финансовый отдел РА, бухгалтерию администрации с/с</w:t>
      </w:r>
      <w:r w:rsidR="00BF7E48" w:rsidRPr="000C6677">
        <w:rPr>
          <w:sz w:val="24"/>
          <w:szCs w:val="24"/>
        </w:rPr>
        <w:t>.</w:t>
      </w:r>
    </w:p>
    <w:p w:rsidR="0047678A" w:rsidRPr="008534DA" w:rsidRDefault="0047678A" w:rsidP="0047678A">
      <w:pPr>
        <w:ind w:left="567" w:firstLine="425"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lastRenderedPageBreak/>
        <w:t xml:space="preserve">Приложение </w:t>
      </w:r>
    </w:p>
    <w:p w:rsidR="0047678A" w:rsidRPr="008534DA" w:rsidRDefault="0047678A" w:rsidP="0047678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>к постановлению администрации</w:t>
      </w:r>
    </w:p>
    <w:p w:rsidR="0047678A" w:rsidRPr="008534DA" w:rsidRDefault="0047678A" w:rsidP="0047678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>муниципального образования</w:t>
      </w:r>
    </w:p>
    <w:p w:rsidR="0047678A" w:rsidRPr="008534DA" w:rsidRDefault="0047678A" w:rsidP="0047678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 xml:space="preserve">  «Коровинский  сельсовет»</w:t>
      </w:r>
    </w:p>
    <w:p w:rsidR="0047678A" w:rsidRPr="008534DA" w:rsidRDefault="00007B1E" w:rsidP="0047678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 xml:space="preserve"> от 17.10.2018 № 35-п</w:t>
      </w:r>
    </w:p>
    <w:p w:rsidR="0047678A" w:rsidRPr="008534DA" w:rsidRDefault="0047678A" w:rsidP="0047678A">
      <w:pPr>
        <w:ind w:left="567" w:firstLine="426"/>
        <w:jc w:val="center"/>
        <w:rPr>
          <w:bCs/>
          <w:sz w:val="28"/>
          <w:szCs w:val="28"/>
        </w:rPr>
      </w:pPr>
    </w:p>
    <w:p w:rsidR="0047678A" w:rsidRPr="008534DA" w:rsidRDefault="0047678A" w:rsidP="0047678A">
      <w:pPr>
        <w:ind w:left="567" w:firstLine="426"/>
        <w:jc w:val="center"/>
        <w:rPr>
          <w:bCs/>
          <w:sz w:val="28"/>
          <w:szCs w:val="28"/>
        </w:rPr>
      </w:pPr>
    </w:p>
    <w:p w:rsidR="0047678A" w:rsidRPr="008534DA" w:rsidRDefault="0047678A" w:rsidP="0047678A">
      <w:pPr>
        <w:rPr>
          <w:bCs/>
          <w:sz w:val="28"/>
          <w:szCs w:val="28"/>
        </w:rPr>
      </w:pPr>
    </w:p>
    <w:p w:rsidR="0047678A" w:rsidRPr="008534DA" w:rsidRDefault="0047678A" w:rsidP="0047678A">
      <w:pPr>
        <w:ind w:left="567" w:firstLine="426"/>
        <w:jc w:val="center"/>
        <w:rPr>
          <w:bCs/>
          <w:sz w:val="28"/>
          <w:szCs w:val="28"/>
        </w:rPr>
      </w:pPr>
    </w:p>
    <w:p w:rsidR="0047678A" w:rsidRPr="008534DA" w:rsidRDefault="0047678A" w:rsidP="0047678A">
      <w:pPr>
        <w:ind w:left="567" w:firstLine="426"/>
        <w:jc w:val="center"/>
        <w:rPr>
          <w:bCs/>
          <w:sz w:val="28"/>
          <w:szCs w:val="28"/>
        </w:rPr>
      </w:pPr>
    </w:p>
    <w:p w:rsidR="0047678A" w:rsidRPr="008534DA" w:rsidRDefault="0047678A" w:rsidP="0047678A">
      <w:pPr>
        <w:jc w:val="center"/>
        <w:rPr>
          <w:b/>
          <w:bCs/>
          <w:sz w:val="28"/>
          <w:szCs w:val="28"/>
        </w:rPr>
      </w:pPr>
      <w:r w:rsidRPr="008534DA">
        <w:rPr>
          <w:b/>
          <w:bCs/>
          <w:sz w:val="28"/>
          <w:szCs w:val="28"/>
        </w:rPr>
        <w:t>Муниципальная программа</w:t>
      </w:r>
    </w:p>
    <w:p w:rsidR="0047678A" w:rsidRPr="008534DA" w:rsidRDefault="0047678A" w:rsidP="0047678A">
      <w:pPr>
        <w:jc w:val="center"/>
        <w:rPr>
          <w:b/>
          <w:bCs/>
          <w:sz w:val="28"/>
          <w:szCs w:val="28"/>
        </w:rPr>
      </w:pPr>
      <w:r w:rsidRPr="008534DA">
        <w:rPr>
          <w:b/>
          <w:bCs/>
          <w:sz w:val="28"/>
          <w:szCs w:val="28"/>
        </w:rPr>
        <w:t>Администрации Коровинского сельсовета</w:t>
      </w:r>
    </w:p>
    <w:p w:rsidR="0047678A" w:rsidRPr="008534DA" w:rsidRDefault="0047678A" w:rsidP="0047678A">
      <w:pPr>
        <w:jc w:val="center"/>
        <w:rPr>
          <w:b/>
          <w:bCs/>
          <w:sz w:val="28"/>
          <w:szCs w:val="28"/>
        </w:rPr>
      </w:pPr>
      <w:r w:rsidRPr="008534DA">
        <w:rPr>
          <w:b/>
          <w:bCs/>
          <w:sz w:val="28"/>
          <w:szCs w:val="28"/>
        </w:rPr>
        <w:t>Бугурусланского района Оренбургской области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534DA">
        <w:rPr>
          <w:b/>
          <w:bCs/>
          <w:sz w:val="28"/>
          <w:szCs w:val="28"/>
        </w:rPr>
        <w:t xml:space="preserve"> «Стимулирование развития жилищного строительства на территории муниципального образования «Коровинский сельсовет» Бугурусланского района Оренбургской области </w:t>
      </w:r>
    </w:p>
    <w:p w:rsidR="0047678A" w:rsidRPr="008534DA" w:rsidRDefault="0047678A" w:rsidP="0047678A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8534DA">
        <w:rPr>
          <w:b/>
          <w:bCs/>
          <w:sz w:val="28"/>
          <w:szCs w:val="28"/>
        </w:rPr>
        <w:t>на 2019-2024годы</w:t>
      </w:r>
      <w:r w:rsidRPr="008534DA">
        <w:rPr>
          <w:b/>
          <w:color w:val="000000"/>
          <w:sz w:val="28"/>
          <w:szCs w:val="28"/>
        </w:rPr>
        <w:t>»</w:t>
      </w:r>
    </w:p>
    <w:p w:rsidR="0047678A" w:rsidRPr="008534DA" w:rsidRDefault="0047678A" w:rsidP="0047678A">
      <w:pPr>
        <w:ind w:left="567" w:firstLine="426"/>
        <w:jc w:val="center"/>
        <w:rPr>
          <w:b/>
          <w:bCs/>
          <w:sz w:val="28"/>
          <w:szCs w:val="28"/>
        </w:rPr>
      </w:pPr>
    </w:p>
    <w:p w:rsidR="0047678A" w:rsidRPr="008534DA" w:rsidRDefault="0047678A" w:rsidP="0047678A">
      <w:pPr>
        <w:ind w:left="567" w:firstLine="426"/>
        <w:jc w:val="center"/>
        <w:rPr>
          <w:bCs/>
          <w:sz w:val="28"/>
          <w:szCs w:val="28"/>
        </w:rPr>
      </w:pPr>
    </w:p>
    <w:p w:rsidR="0047678A" w:rsidRPr="008534DA" w:rsidRDefault="0047678A" w:rsidP="0047678A">
      <w:pPr>
        <w:jc w:val="both"/>
        <w:rPr>
          <w:bCs/>
          <w:color w:val="000000"/>
          <w:sz w:val="28"/>
          <w:szCs w:val="28"/>
        </w:rPr>
      </w:pPr>
    </w:p>
    <w:p w:rsidR="0047678A" w:rsidRPr="008534DA" w:rsidRDefault="0047678A" w:rsidP="0047678A">
      <w:pPr>
        <w:jc w:val="both"/>
        <w:rPr>
          <w:bCs/>
          <w:sz w:val="28"/>
          <w:szCs w:val="28"/>
        </w:rPr>
      </w:pPr>
      <w:r w:rsidRPr="008534DA">
        <w:rPr>
          <w:bCs/>
          <w:color w:val="000000"/>
          <w:sz w:val="28"/>
          <w:szCs w:val="28"/>
        </w:rPr>
        <w:t xml:space="preserve">Ответственный исполнитель: </w:t>
      </w:r>
      <w:r w:rsidRPr="008534DA">
        <w:rPr>
          <w:bCs/>
          <w:sz w:val="28"/>
          <w:szCs w:val="28"/>
        </w:rPr>
        <w:t xml:space="preserve">Администрация Коровинского сельсовета                                             Бугурусланского района Оренбургской области 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8"/>
          <w:szCs w:val="28"/>
        </w:rPr>
      </w:pPr>
    </w:p>
    <w:p w:rsidR="0047678A" w:rsidRPr="008534DA" w:rsidRDefault="0047678A" w:rsidP="0047678A">
      <w:pPr>
        <w:jc w:val="both"/>
        <w:rPr>
          <w:sz w:val="28"/>
          <w:szCs w:val="28"/>
        </w:rPr>
      </w:pPr>
      <w:r w:rsidRPr="008534DA">
        <w:rPr>
          <w:bCs/>
          <w:color w:val="000000"/>
          <w:sz w:val="28"/>
          <w:szCs w:val="28"/>
        </w:rPr>
        <w:t xml:space="preserve">Должность: </w:t>
      </w:r>
      <w:r w:rsidRPr="008534DA">
        <w:rPr>
          <w:sz w:val="28"/>
          <w:szCs w:val="28"/>
        </w:rPr>
        <w:t xml:space="preserve">Глава муниципального образования                                                                                        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right="-108"/>
        <w:jc w:val="both"/>
        <w:rPr>
          <w:bCs/>
          <w:color w:val="000000"/>
          <w:sz w:val="28"/>
          <w:szCs w:val="28"/>
        </w:rPr>
      </w:pPr>
      <w:r w:rsidRPr="008534DA">
        <w:rPr>
          <w:bCs/>
          <w:color w:val="000000"/>
          <w:sz w:val="28"/>
          <w:szCs w:val="28"/>
        </w:rPr>
        <w:t xml:space="preserve">Тел. </w:t>
      </w:r>
      <w:r w:rsidRPr="008534DA">
        <w:rPr>
          <w:color w:val="000000"/>
          <w:sz w:val="28"/>
          <w:szCs w:val="28"/>
        </w:rPr>
        <w:t>8 (35352) 59-1-31, korovino-adm@yandex.ru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spacing w:after="200" w:line="276" w:lineRule="auto"/>
        <w:ind w:left="567" w:firstLine="426"/>
        <w:jc w:val="center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spacing w:after="200" w:line="276" w:lineRule="auto"/>
        <w:ind w:left="567" w:firstLine="426"/>
        <w:jc w:val="both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spacing w:after="200" w:line="276" w:lineRule="auto"/>
        <w:ind w:left="567" w:firstLine="426"/>
        <w:jc w:val="both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spacing w:after="200" w:line="276" w:lineRule="auto"/>
        <w:ind w:left="567" w:firstLine="426"/>
        <w:jc w:val="both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spacing w:after="200" w:line="276" w:lineRule="auto"/>
        <w:ind w:left="567" w:firstLine="426"/>
        <w:jc w:val="both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rPr>
          <w:sz w:val="28"/>
          <w:szCs w:val="28"/>
        </w:rPr>
      </w:pPr>
    </w:p>
    <w:p w:rsidR="00B50D83" w:rsidRPr="008534DA" w:rsidRDefault="00B50D83">
      <w:pPr>
        <w:rPr>
          <w:sz w:val="28"/>
          <w:szCs w:val="28"/>
        </w:rPr>
      </w:pPr>
    </w:p>
    <w:p w:rsidR="0047678A" w:rsidRPr="008534DA" w:rsidRDefault="0047678A">
      <w:pPr>
        <w:rPr>
          <w:sz w:val="28"/>
          <w:szCs w:val="28"/>
        </w:rPr>
      </w:pPr>
    </w:p>
    <w:p w:rsidR="0047678A" w:rsidRPr="008534DA" w:rsidRDefault="0047678A">
      <w:pPr>
        <w:rPr>
          <w:sz w:val="28"/>
          <w:szCs w:val="28"/>
        </w:rPr>
      </w:pPr>
    </w:p>
    <w:p w:rsidR="0047678A" w:rsidRPr="008534DA" w:rsidRDefault="0047678A">
      <w:pPr>
        <w:rPr>
          <w:sz w:val="28"/>
          <w:szCs w:val="28"/>
        </w:rPr>
      </w:pPr>
    </w:p>
    <w:p w:rsidR="0047678A" w:rsidRPr="008534DA" w:rsidRDefault="0047678A">
      <w:pPr>
        <w:rPr>
          <w:sz w:val="28"/>
          <w:szCs w:val="28"/>
        </w:rPr>
      </w:pPr>
    </w:p>
    <w:p w:rsidR="0047678A" w:rsidRPr="008534DA" w:rsidRDefault="0047678A">
      <w:pPr>
        <w:rPr>
          <w:sz w:val="28"/>
          <w:szCs w:val="28"/>
        </w:rPr>
      </w:pPr>
    </w:p>
    <w:p w:rsidR="0047678A" w:rsidRPr="008534DA" w:rsidRDefault="0047678A">
      <w:pPr>
        <w:rPr>
          <w:sz w:val="28"/>
          <w:szCs w:val="28"/>
        </w:rPr>
      </w:pPr>
    </w:p>
    <w:p w:rsidR="0047678A" w:rsidRPr="008534DA" w:rsidRDefault="0047678A">
      <w:pPr>
        <w:rPr>
          <w:sz w:val="28"/>
          <w:szCs w:val="28"/>
        </w:rPr>
      </w:pPr>
    </w:p>
    <w:p w:rsidR="0047678A" w:rsidRPr="008534DA" w:rsidRDefault="0047678A">
      <w:pPr>
        <w:rPr>
          <w:sz w:val="28"/>
          <w:szCs w:val="28"/>
        </w:rPr>
      </w:pPr>
    </w:p>
    <w:p w:rsidR="0047678A" w:rsidRPr="003219AC" w:rsidRDefault="0047678A">
      <w:pPr>
        <w:rPr>
          <w:b/>
          <w:sz w:val="28"/>
          <w:szCs w:val="28"/>
        </w:rPr>
      </w:pPr>
    </w:p>
    <w:p w:rsidR="0047678A" w:rsidRPr="003219AC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219AC">
        <w:rPr>
          <w:b/>
          <w:bCs/>
          <w:sz w:val="28"/>
          <w:szCs w:val="28"/>
        </w:rPr>
        <w:t>Паспорт</w:t>
      </w:r>
    </w:p>
    <w:p w:rsidR="0047678A" w:rsidRPr="003219AC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219AC">
        <w:rPr>
          <w:b/>
          <w:bCs/>
          <w:sz w:val="28"/>
          <w:szCs w:val="28"/>
        </w:rPr>
        <w:t>муниципальной программы</w:t>
      </w:r>
    </w:p>
    <w:p w:rsidR="0047678A" w:rsidRPr="003219AC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219AC">
        <w:rPr>
          <w:b/>
          <w:bCs/>
          <w:sz w:val="28"/>
          <w:szCs w:val="28"/>
        </w:rPr>
        <w:t>«Стимулирование развития жилищного строительства</w:t>
      </w:r>
    </w:p>
    <w:p w:rsidR="0047678A" w:rsidRPr="003219AC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219AC">
        <w:rPr>
          <w:b/>
          <w:bCs/>
          <w:sz w:val="28"/>
          <w:szCs w:val="28"/>
        </w:rPr>
        <w:t>на территории муниципального образования «Коровинский сельсовет» Бугурусланского района Оренбургской области» на 20</w:t>
      </w:r>
      <w:r w:rsidRPr="003219AC">
        <w:rPr>
          <w:b/>
          <w:sz w:val="28"/>
          <w:szCs w:val="28"/>
        </w:rPr>
        <w:t>19</w:t>
      </w:r>
      <w:r w:rsidRPr="003219AC">
        <w:rPr>
          <w:b/>
          <w:bCs/>
          <w:sz w:val="28"/>
          <w:szCs w:val="28"/>
        </w:rPr>
        <w:t>–2024 годы</w:t>
      </w:r>
    </w:p>
    <w:p w:rsidR="0047678A" w:rsidRPr="003219AC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219AC">
        <w:rPr>
          <w:b/>
          <w:bCs/>
          <w:sz w:val="28"/>
          <w:szCs w:val="28"/>
        </w:rPr>
        <w:t>(далее – Программа)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2092"/>
        <w:gridCol w:w="7320"/>
      </w:tblGrid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Администрация Коровинского сельсовета Бугурусланского района Оренбургской области</w:t>
            </w:r>
          </w:p>
          <w:p w:rsidR="0047678A" w:rsidRPr="008534DA" w:rsidRDefault="0047678A" w:rsidP="007F45B9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shd w:val="clear" w:color="auto" w:fill="FFFFFF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-</w:t>
            </w: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-</w:t>
            </w: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Создание условий для увеличения объемов жилищного строительства, повышение доступности и комфортности жилья, качества жилищного обеспечения населения Коровинского сельсовета Бугурусланского района Оренбургской области</w:t>
            </w: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1) 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 xml:space="preserve">2) оказание поддержки молодым семьям в виде предоставления социальной выплаты на приобретение (строительство) жилья </w:t>
            </w: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отсутствуют</w:t>
            </w: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1) разработка (актуализация) документов территориального планирования и градостроительного зонирования;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2) количество молодых семей, улучшивших жилищные условия с помощью предоставляемых социальных выплат</w:t>
            </w: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2019 – 2024 годы</w:t>
            </w: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Общий объем финансирования программы за счет средств местного бюджета составляет 4140,0 тыс. рублей, в том числе:</w:t>
            </w:r>
          </w:p>
          <w:p w:rsidR="0047678A" w:rsidRPr="008534DA" w:rsidRDefault="0047678A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2019 год – 690,0 тыс  рублей;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lastRenderedPageBreak/>
              <w:t xml:space="preserve">2020 год – 690,0 </w:t>
            </w:r>
            <w:r w:rsidRPr="008534DA">
              <w:rPr>
                <w:sz w:val="28"/>
                <w:szCs w:val="28"/>
                <w:lang w:eastAsia="en-US"/>
              </w:rPr>
              <w:t>тыс.</w:t>
            </w:r>
            <w:r w:rsidRPr="008534DA">
              <w:rPr>
                <w:sz w:val="28"/>
                <w:szCs w:val="28"/>
              </w:rPr>
              <w:t xml:space="preserve"> рублей;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 xml:space="preserve">2021 год – 690,0 </w:t>
            </w:r>
            <w:r w:rsidRPr="008534DA">
              <w:rPr>
                <w:sz w:val="28"/>
                <w:szCs w:val="28"/>
                <w:lang w:eastAsia="en-US"/>
              </w:rPr>
              <w:t>тыс.</w:t>
            </w:r>
            <w:r w:rsidRPr="008534DA">
              <w:rPr>
                <w:sz w:val="28"/>
                <w:szCs w:val="28"/>
              </w:rPr>
              <w:t xml:space="preserve"> рублей;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 xml:space="preserve">2022 год – 690,0 </w:t>
            </w:r>
            <w:r w:rsidRPr="008534DA">
              <w:rPr>
                <w:sz w:val="28"/>
                <w:szCs w:val="28"/>
                <w:lang w:eastAsia="en-US"/>
              </w:rPr>
              <w:t>тыс.</w:t>
            </w:r>
            <w:r w:rsidRPr="008534DA">
              <w:rPr>
                <w:sz w:val="28"/>
                <w:szCs w:val="28"/>
              </w:rPr>
              <w:t xml:space="preserve"> рублей;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 xml:space="preserve">2023 год – 690,0 </w:t>
            </w:r>
            <w:r w:rsidRPr="008534DA">
              <w:rPr>
                <w:sz w:val="28"/>
                <w:szCs w:val="28"/>
                <w:lang w:eastAsia="en-US"/>
              </w:rPr>
              <w:t>тыс.</w:t>
            </w:r>
            <w:r w:rsidRPr="008534DA">
              <w:rPr>
                <w:sz w:val="28"/>
                <w:szCs w:val="28"/>
              </w:rPr>
              <w:t xml:space="preserve"> рублей.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 xml:space="preserve">2024 год – 690,0 </w:t>
            </w:r>
            <w:r w:rsidRPr="008534DA">
              <w:rPr>
                <w:sz w:val="28"/>
                <w:szCs w:val="28"/>
                <w:lang w:eastAsia="en-US"/>
              </w:rPr>
              <w:t>тыс.</w:t>
            </w:r>
            <w:r w:rsidRPr="008534DA">
              <w:rPr>
                <w:sz w:val="28"/>
                <w:szCs w:val="28"/>
              </w:rPr>
              <w:t xml:space="preserve"> рублей.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Финансирование Программы осуществляется за счет средств муниципального бюджета, а также предполагаемых межбюджетных трансфертов (федерального) областного бюджета местному</w:t>
            </w:r>
          </w:p>
        </w:tc>
      </w:tr>
      <w:tr w:rsidR="0047678A" w:rsidRPr="008534DA" w:rsidTr="007F45B9">
        <w:trPr>
          <w:trHeight w:val="20"/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8A" w:rsidRPr="008534DA" w:rsidRDefault="0047678A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1) разработка (актуализация) документов территориального планирования и градостроительного зонирования, по годам: в 2019 году – 1 ед., в 2020 году – 1 ед., в 2021году – 1 ед., в 2022 году – 2 ед., в 2023 – 2 ед.; в 2024 – 2 ед.</w:t>
            </w:r>
          </w:p>
          <w:p w:rsidR="0047678A" w:rsidRPr="008534DA" w:rsidRDefault="0047678A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2) количество молодых семей, улучшивших жилищные условия с помощью предоставляемых социальных выплат, по годам:</w:t>
            </w:r>
          </w:p>
          <w:p w:rsidR="0047678A" w:rsidRPr="008534DA" w:rsidRDefault="0047678A" w:rsidP="0047678A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в 2019 году – 1 ед., в 2020 году – 1 ед., в 2021 году – 1 ед., в 2022 году – 1 ед., в 2023 – 1 ед., в 2024 – 1 ед.,</w:t>
            </w:r>
          </w:p>
        </w:tc>
      </w:tr>
    </w:tbl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534DA">
        <w:rPr>
          <w:b/>
          <w:sz w:val="28"/>
          <w:szCs w:val="28"/>
        </w:rPr>
        <w:t xml:space="preserve">1. Общая характеристика сферы реализации муниципальной программы 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Реализация программы производится в соответствии с требованиями Градостроительного кодекса Российской Федерации, Федерального закона от 29 декабря 2004 года № 191-ФЗ «О введении в действие Градостроительного кодекса Российской Федерации», постановления Правительства Российской Федерации от 24 марта 2007 года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регионального развития Российской Федерации от 30 января 2012 года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 постановления Правительства Оренбургской области от 10 января 2008 года №6-п «Об утверждении положения о порядке рассмотрения и подготовки заключений по проектам документов территориального планирования, подлежащих согласованию с Правительством Оренбургской области», других нормативных правовых актов в сфере градостроительства.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К сожалению, на практике градостроительная документация пока еще не является доминирующей формой организации территорий в </w:t>
      </w:r>
      <w:r w:rsidRPr="008534DA">
        <w:rPr>
          <w:sz w:val="28"/>
          <w:szCs w:val="28"/>
        </w:rPr>
        <w:lastRenderedPageBreak/>
        <w:t>общественных интересах.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Программа направлена на дальнейшее развитие и эффективное функционирование муниципального градорегулирования как инструмента, обеспечивающего управление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Коровинского сельсовета Бугурусланского района Оренбургской области.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Градорегулирование в совокупности на муниципальном уровне представлен следующими основными задачами: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подготовка и принятие муниципальных правовых актов в сфере градостроительной деятельности;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подготовка и утверждение документации по планировке территории;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обсуждение на публичных слушаниях проектов документов территориального планирования и градостроительного зонирования сельских советов, разрабатываемой документации по планировке территорий;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изменениями в федеральном и региональном законодательстве и муниципальной нормативно-правовой среде.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Отсутствие жилья у молодых семьей приводит к нестабильности в семейных отношениях и к ухудшению демографической ситуации, как в муниципалитете, так и в Оренбургской области в целом.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Основным инструментом содействия молодым семьям в обеспечении жильем за счет </w:t>
      </w:r>
      <w:r w:rsidR="00251D58" w:rsidRPr="008534DA">
        <w:rPr>
          <w:sz w:val="28"/>
          <w:szCs w:val="28"/>
        </w:rPr>
        <w:t xml:space="preserve">средств местного бюджета является подпрограмма </w:t>
      </w:r>
      <w:r w:rsidRPr="008534DA">
        <w:rPr>
          <w:sz w:val="28"/>
          <w:szCs w:val="28"/>
        </w:rPr>
        <w:t>«Обеспечение жильем молодых семей</w:t>
      </w:r>
      <w:r w:rsidR="00251D58" w:rsidRPr="008534DA">
        <w:rPr>
          <w:sz w:val="28"/>
          <w:szCs w:val="28"/>
        </w:rPr>
        <w:t xml:space="preserve">» муниципальной программы «Стимулирование развития жилищного строительства </w:t>
      </w:r>
      <w:r w:rsidRPr="008534DA">
        <w:rPr>
          <w:sz w:val="28"/>
          <w:szCs w:val="28"/>
        </w:rPr>
        <w:t>в Бугурусланском районе на 201</w:t>
      </w:r>
      <w:r w:rsidR="00251D58" w:rsidRPr="008534DA">
        <w:rPr>
          <w:sz w:val="28"/>
          <w:szCs w:val="28"/>
        </w:rPr>
        <w:t>5 - 2020</w:t>
      </w:r>
      <w:r w:rsidRPr="008534DA">
        <w:rPr>
          <w:sz w:val="28"/>
          <w:szCs w:val="28"/>
        </w:rPr>
        <w:t xml:space="preserve"> годы». Однако уже сегодня количество молодых семей, нуждающихся в улучшении жилищных условий и изъявивших желание стать участниками программы, составляет более  </w:t>
      </w:r>
      <w:r w:rsidR="002D4EE7" w:rsidRPr="008534DA">
        <w:rPr>
          <w:sz w:val="28"/>
          <w:szCs w:val="28"/>
        </w:rPr>
        <w:t>10</w:t>
      </w:r>
      <w:r w:rsidRPr="008534DA">
        <w:rPr>
          <w:sz w:val="28"/>
          <w:szCs w:val="28"/>
        </w:rPr>
        <w:t xml:space="preserve"> человек. Интерес к программе с каждым годом растет, и реализация мер по оказанию поддержки молодых семей, нуждающихся в улучшении жилищных условий, будет продолжена в рамках настоящей Программы.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В соответствии с </w:t>
      </w:r>
      <w:hyperlink r:id="rId6" w:history="1">
        <w:r w:rsidRPr="008534DA">
          <w:rPr>
            <w:sz w:val="28"/>
            <w:szCs w:val="28"/>
          </w:rPr>
          <w:t>Указом</w:t>
        </w:r>
      </w:hyperlink>
      <w:r w:rsidRPr="008534DA">
        <w:rPr>
          <w:sz w:val="28"/>
          <w:szCs w:val="28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Российской Федерации разработан комплекс мер по улучшению жилищных условий семей, имеющих трех и более детей. Вместе с тем приоритетные направления </w:t>
      </w:r>
      <w:hyperlink r:id="rId7" w:history="1">
        <w:r w:rsidRPr="008534DA">
          <w:rPr>
            <w:sz w:val="28"/>
            <w:szCs w:val="28"/>
          </w:rPr>
          <w:t>областной целевой программы</w:t>
        </w:r>
      </w:hyperlink>
      <w:r w:rsidRPr="008534DA">
        <w:rPr>
          <w:sz w:val="28"/>
          <w:szCs w:val="28"/>
        </w:rPr>
        <w:t xml:space="preserve"> «Обеспечение жильем молодых семей в Оренбургской области на 2011 - 2015 годы» сохраняются в подпрограмме «Обеспечение жильем молодых семей в </w:t>
      </w:r>
      <w:r w:rsidRPr="008534DA">
        <w:rPr>
          <w:sz w:val="28"/>
          <w:szCs w:val="28"/>
        </w:rPr>
        <w:lastRenderedPageBreak/>
        <w:t>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(в том числе предоставление приоритетного права на получение социальной выплаты на приобретение (строительство) жилья (далее - приобретение жилья) многодетным молодым семьям.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Программно-целевой метод позволит привлечь для реализации мероприятий программы средства федерального, областного и местного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</w:t>
      </w:r>
    </w:p>
    <w:p w:rsidR="0047678A" w:rsidRPr="008534DA" w:rsidRDefault="0047678A" w:rsidP="0047678A">
      <w:pPr>
        <w:shd w:val="clear" w:color="auto" w:fill="FFFFFF"/>
        <w:tabs>
          <w:tab w:val="left" w:pos="10065"/>
        </w:tabs>
        <w:ind w:firstLine="720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Коровинском сельсовете Бугурусланском районе Оренбургской области.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 в соответствии с порядком, установленным Правительством Оренбургской области, за счет средств местного бюджета, предусмотренных на реализацию мероприятий Программы, в том числе за счет субсидий из областного бюджета и федерального бюджета на софинансирование расходных обязательств муниципальных образований на предоставление социальной выплаты молодым семьям на приобретение жилья.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534DA">
        <w:rPr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Основной целью Программы является создание условий для увеличения объемов жилищного строительства, повышение доступности и комфортности жилья, качества жилищного обеспечения населения Коровинского сельсовета Бугурусланского района Оренбургской области.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Достижение цели Программы осуществляется путем решения следующих задач:</w:t>
      </w:r>
    </w:p>
    <w:p w:rsidR="0047678A" w:rsidRPr="008534DA" w:rsidRDefault="002D4EE7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534DA">
        <w:rPr>
          <w:sz w:val="28"/>
          <w:szCs w:val="28"/>
        </w:rPr>
        <w:t xml:space="preserve">         </w:t>
      </w:r>
      <w:r w:rsidR="0047678A" w:rsidRPr="008534DA">
        <w:rPr>
          <w:sz w:val="28"/>
          <w:szCs w:val="28"/>
        </w:rPr>
        <w:t>1) 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2) оказание поддержки молодым семьям в виде предоставления социальной выплаты на приобретение (строительство) жилья.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534DA">
        <w:rPr>
          <w:sz w:val="28"/>
          <w:szCs w:val="28"/>
        </w:rPr>
        <w:t>1) разработка (актуализация) документов территориального планирования и градостроительного зонирования;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2) количество молодых семей, улучшивших жилищные условия с помощью предоставляемых социальных выплат.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lastRenderedPageBreak/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Основными ожидаемыми результатами реализации Программы являются:</w:t>
      </w:r>
    </w:p>
    <w:p w:rsidR="0047678A" w:rsidRPr="008534DA" w:rsidRDefault="0047678A" w:rsidP="0047678A">
      <w:pPr>
        <w:rPr>
          <w:sz w:val="28"/>
          <w:szCs w:val="28"/>
        </w:rPr>
      </w:pPr>
      <w:r w:rsidRPr="008534DA">
        <w:rPr>
          <w:sz w:val="28"/>
          <w:szCs w:val="28"/>
        </w:rPr>
        <w:t>1) разработка (актуализация) документов территориального планирования и градостроительно</w:t>
      </w:r>
      <w:r w:rsidR="002D4EE7" w:rsidRPr="008534DA">
        <w:rPr>
          <w:sz w:val="28"/>
          <w:szCs w:val="28"/>
        </w:rPr>
        <w:t>го зонирования, по годам: в 2019 году – 1 ед., в 2020 году – 1 ед., в 2021 году – 1 ед., в 2022</w:t>
      </w:r>
      <w:r w:rsidRPr="008534DA">
        <w:rPr>
          <w:sz w:val="28"/>
          <w:szCs w:val="28"/>
        </w:rPr>
        <w:t xml:space="preserve"> году – 2 ед., в 202</w:t>
      </w:r>
      <w:r w:rsidR="002D4EE7" w:rsidRPr="008534DA">
        <w:rPr>
          <w:sz w:val="28"/>
          <w:szCs w:val="28"/>
        </w:rPr>
        <w:t>3</w:t>
      </w:r>
      <w:r w:rsidRPr="008534DA">
        <w:rPr>
          <w:sz w:val="28"/>
          <w:szCs w:val="28"/>
        </w:rPr>
        <w:t xml:space="preserve"> – 2 ед.;</w:t>
      </w:r>
      <w:r w:rsidR="002D4EE7" w:rsidRPr="008534DA">
        <w:rPr>
          <w:sz w:val="28"/>
          <w:szCs w:val="28"/>
        </w:rPr>
        <w:t xml:space="preserve"> в 2024 – 2 ед.</w:t>
      </w:r>
    </w:p>
    <w:p w:rsidR="0047678A" w:rsidRPr="008534DA" w:rsidRDefault="0047678A" w:rsidP="0047678A">
      <w:pPr>
        <w:rPr>
          <w:sz w:val="28"/>
          <w:szCs w:val="28"/>
        </w:rPr>
      </w:pPr>
      <w:r w:rsidRPr="008534DA">
        <w:rPr>
          <w:sz w:val="28"/>
          <w:szCs w:val="28"/>
        </w:rPr>
        <w:t>2) улучшение жилищных условий молодых семей с помощью предоставляемых соц</w:t>
      </w:r>
      <w:r w:rsidR="002D4EE7" w:rsidRPr="008534DA">
        <w:rPr>
          <w:sz w:val="28"/>
          <w:szCs w:val="28"/>
        </w:rPr>
        <w:t>иальных выплат, по годам: в 2019</w:t>
      </w:r>
      <w:r w:rsidRPr="008534DA">
        <w:rPr>
          <w:sz w:val="28"/>
          <w:szCs w:val="28"/>
        </w:rPr>
        <w:t xml:space="preserve"> году – </w:t>
      </w:r>
      <w:r w:rsidR="002D4EE7" w:rsidRPr="008534DA">
        <w:rPr>
          <w:sz w:val="28"/>
          <w:szCs w:val="28"/>
        </w:rPr>
        <w:t>1 ед., в 2020 году – 1 ед., в 2021 году – 1 ед., в 2022 году – 1 ед., в 2023</w:t>
      </w:r>
      <w:r w:rsidRPr="008534DA">
        <w:rPr>
          <w:sz w:val="28"/>
          <w:szCs w:val="28"/>
        </w:rPr>
        <w:t xml:space="preserve"> – 1 ед.</w:t>
      </w:r>
      <w:r w:rsidR="002D4EE7" w:rsidRPr="008534DA">
        <w:rPr>
          <w:sz w:val="28"/>
          <w:szCs w:val="28"/>
        </w:rPr>
        <w:t>, в 2024 – 1 ед.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В рамках реализации Программы запланировано проведение мероприятий, направленных на достижение поставленных цели и задач Программы: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1) Основное мероприятие 1 «Мероприятия в области градорегулирова-ния». В рамках данного мероприятия планируется проведение следующие мероприятий по направлениям: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Софинансирование капитальных вложений в объекты муниципальной собственности в рамках подпрограммы «Развитие системы градорегулирован</w:t>
      </w:r>
      <w:r w:rsidR="002D4EE7" w:rsidRPr="008534DA">
        <w:rPr>
          <w:sz w:val="28"/>
          <w:szCs w:val="28"/>
        </w:rPr>
        <w:t>ия в Оренбургской области в 2019-2024</w:t>
      </w:r>
      <w:r w:rsidRPr="008534DA">
        <w:rPr>
          <w:sz w:val="28"/>
          <w:szCs w:val="28"/>
        </w:rPr>
        <w:t xml:space="preserve"> годах»;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Капитальные вложения в объекты муниципальной собственности сельсовета;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Мероприятия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2) Основное мероприятие 2 «Предоставление социальных выплат молодым семьям на улучшение жилищных условий». В рамках данного мероприятия планируется проведение следующие мероприятий по направлениям: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Субсидии на мероприятия подпрограммы «Обеспечение жильем моло-дых семей» федеральной целевой программы «Жилище» на 2015-2020 годы;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Софинансирование расходов по предоставлению социальных выплат молодым семьям на строительство (приобретение) жилья;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Предоставление социальных выплат молодым семьям на строительство (приобретение) жилья за счет средств местного бюджета;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Софинансирование расходов по предоставлению социальных выплат молодым семьям на строительство (приобретение) жилья отдельным категориям молодых семей;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- Предоставление социальных выплат на строительство (приобретение) жилья отдельным категориям молодых семей за счет средств местного бюджета.</w:t>
      </w:r>
    </w:p>
    <w:p w:rsidR="0047678A" w:rsidRDefault="0047678A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lastRenderedPageBreak/>
        <w:t>Перечень основных мероприятий Программы, с указанием предусмотренных на их реализацию средств, приведен в Приложении № 1 к настоящей Программе. Перечень меро</w:t>
      </w:r>
      <w:r w:rsidR="002D4EE7" w:rsidRPr="008534DA">
        <w:rPr>
          <w:sz w:val="28"/>
          <w:szCs w:val="28"/>
        </w:rPr>
        <w:t>приятий, запланированных на 2019</w:t>
      </w:r>
      <w:r w:rsidRPr="008534DA">
        <w:rPr>
          <w:sz w:val="28"/>
          <w:szCs w:val="28"/>
        </w:rPr>
        <w:t xml:space="preserve"> год, приведен в Приложении № 3 к настоящей Программе.</w:t>
      </w:r>
    </w:p>
    <w:p w:rsidR="003219AC" w:rsidRPr="008534DA" w:rsidRDefault="003219AC" w:rsidP="004767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534DA">
        <w:rPr>
          <w:b/>
          <w:sz w:val="28"/>
          <w:szCs w:val="28"/>
        </w:rPr>
        <w:t>3. Обобщенная характеристика Программы, описание мер правового регулирования Программы, организация управления и система контроля за исполнением программы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7678A" w:rsidRPr="008534DA" w:rsidRDefault="0047678A" w:rsidP="004767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534DA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47678A" w:rsidRPr="008534DA" w:rsidRDefault="0047678A" w:rsidP="004767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534DA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47678A" w:rsidRPr="008534DA" w:rsidRDefault="0047678A" w:rsidP="0047678A">
      <w:pPr>
        <w:rPr>
          <w:sz w:val="28"/>
          <w:szCs w:val="28"/>
        </w:rPr>
      </w:pPr>
      <w:r w:rsidRPr="008534DA">
        <w:rPr>
          <w:sz w:val="28"/>
          <w:szCs w:val="28"/>
        </w:rPr>
        <w:t>Оценка эффективности реализации Программы осуществляется в соответствии с приложением №1 Порядка разработки, реализации и оценки эффективности муниципальных программ муниципального образования «Коровинский сельсовет», утвержденного постановлением «Порядка разработки, реализации и оценки эффективности муниципальных программ муниципального образован</w:t>
      </w:r>
      <w:r w:rsidR="002D4EE7" w:rsidRPr="008534DA">
        <w:rPr>
          <w:sz w:val="28"/>
          <w:szCs w:val="28"/>
        </w:rPr>
        <w:t>ия «Коровинский сельсовет» от 28.08.2018г постановление №</w:t>
      </w:r>
      <w:r w:rsidRPr="008534DA">
        <w:rPr>
          <w:sz w:val="28"/>
          <w:szCs w:val="28"/>
        </w:rPr>
        <w:t>29</w:t>
      </w:r>
      <w:r w:rsidR="002D4EE7" w:rsidRPr="008534DA">
        <w:rPr>
          <w:sz w:val="28"/>
          <w:szCs w:val="28"/>
        </w:rPr>
        <w:t>-п</w:t>
      </w:r>
      <w:r w:rsidRPr="008534DA">
        <w:rPr>
          <w:sz w:val="28"/>
          <w:szCs w:val="28"/>
        </w:rPr>
        <w:t>.</w:t>
      </w:r>
    </w:p>
    <w:p w:rsidR="0047678A" w:rsidRPr="008534DA" w:rsidRDefault="0047678A" w:rsidP="0047678A">
      <w:pPr>
        <w:rPr>
          <w:sz w:val="28"/>
          <w:szCs w:val="28"/>
        </w:rPr>
      </w:pPr>
      <w:r w:rsidRPr="008534DA">
        <w:rPr>
          <w:sz w:val="28"/>
          <w:szCs w:val="28"/>
        </w:rPr>
        <w:t>Настоящая муниципальная программа не включает в себя подпрограммы. Подробное описание инструментов настоящей Программы отражено в Приложениях №№ 1-3 к настоящей Программе.</w:t>
      </w:r>
    </w:p>
    <w:p w:rsidR="0047678A" w:rsidRPr="008534DA" w:rsidRDefault="0047678A" w:rsidP="0047678A">
      <w:pPr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47678A" w:rsidRPr="008534DA" w:rsidSect="0055262D">
          <w:pgSz w:w="11906" w:h="16838"/>
          <w:pgMar w:top="1135" w:right="707" w:bottom="1134" w:left="1701" w:header="709" w:footer="709" w:gutter="0"/>
          <w:cols w:space="708"/>
          <w:titlePg/>
          <w:docGrid w:linePitch="360"/>
        </w:sect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lastRenderedPageBreak/>
        <w:t>Приложение № 1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 xml:space="preserve">к муниципальной программе </w:t>
      </w:r>
      <w:r w:rsidRPr="008534DA">
        <w:rPr>
          <w:sz w:val="28"/>
          <w:szCs w:val="28"/>
        </w:rPr>
        <w:t>«</w:t>
      </w:r>
      <w:r w:rsidRPr="008534DA">
        <w:rPr>
          <w:bCs/>
          <w:sz w:val="28"/>
          <w:szCs w:val="28"/>
        </w:rPr>
        <w:t>Стимулирование развития жилищного строительства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>на территории муниципального образования «Коровинский сельсовет»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8534DA">
        <w:rPr>
          <w:bCs/>
          <w:sz w:val="28"/>
          <w:szCs w:val="28"/>
        </w:rPr>
        <w:t>Бугурусланского райо</w:t>
      </w:r>
      <w:r w:rsidR="002D4EE7" w:rsidRPr="008534DA">
        <w:rPr>
          <w:bCs/>
          <w:sz w:val="28"/>
          <w:szCs w:val="28"/>
        </w:rPr>
        <w:t>на Оренбургской области» на 2019–2024</w:t>
      </w:r>
      <w:r w:rsidRPr="008534DA">
        <w:rPr>
          <w:bCs/>
          <w:sz w:val="28"/>
          <w:szCs w:val="28"/>
        </w:rPr>
        <w:t xml:space="preserve"> годы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534DA">
        <w:rPr>
          <w:sz w:val="28"/>
          <w:szCs w:val="28"/>
        </w:rPr>
        <w:t>Ресурсное обеспечение и перечень мероприятий муниципальной программы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>«Стимулирование развития жилищного строительства на территории муниципального образования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534DA">
        <w:rPr>
          <w:bCs/>
          <w:sz w:val="28"/>
          <w:szCs w:val="28"/>
        </w:rPr>
        <w:t>«Коровинский сельсовет» Бугурусланского района Оренбургской области» на 201</w:t>
      </w:r>
      <w:r w:rsidR="002D4EE7" w:rsidRPr="008534DA">
        <w:rPr>
          <w:sz w:val="28"/>
          <w:szCs w:val="28"/>
        </w:rPr>
        <w:t>9</w:t>
      </w:r>
      <w:r w:rsidR="002D4EE7" w:rsidRPr="008534DA">
        <w:rPr>
          <w:bCs/>
          <w:sz w:val="28"/>
          <w:szCs w:val="28"/>
        </w:rPr>
        <w:t>–2024</w:t>
      </w:r>
      <w:r w:rsidRPr="008534DA">
        <w:rPr>
          <w:bCs/>
          <w:sz w:val="28"/>
          <w:szCs w:val="28"/>
        </w:rPr>
        <w:t xml:space="preserve"> годы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534DA">
        <w:rPr>
          <w:sz w:val="28"/>
          <w:szCs w:val="28"/>
        </w:rPr>
        <w:t>за счёт средств районного бюджета, тыс. рублей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3"/>
        <w:gridCol w:w="3893"/>
        <w:gridCol w:w="2268"/>
        <w:gridCol w:w="992"/>
        <w:gridCol w:w="851"/>
        <w:gridCol w:w="992"/>
        <w:gridCol w:w="992"/>
        <w:gridCol w:w="851"/>
        <w:gridCol w:w="937"/>
        <w:gridCol w:w="1553"/>
      </w:tblGrid>
      <w:tr w:rsidR="0047678A" w:rsidRPr="008534DA" w:rsidTr="002D4EE7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8A" w:rsidRPr="008534DA" w:rsidRDefault="0047678A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8A" w:rsidRPr="008534DA" w:rsidRDefault="0047678A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8A" w:rsidRPr="008534DA" w:rsidRDefault="0047678A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</w:t>
            </w:r>
          </w:p>
        </w:tc>
      </w:tr>
      <w:tr w:rsidR="002D4EE7" w:rsidRPr="008534DA" w:rsidTr="002D4EE7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8534DA" w:rsidRDefault="002D4EE7" w:rsidP="007F45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8534DA" w:rsidRDefault="002D4EE7" w:rsidP="007F45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8534DA" w:rsidRDefault="002D4EE7" w:rsidP="007F45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2D4EE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4EE7" w:rsidRPr="008534DA" w:rsidTr="002D4EE7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2D4EE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4EE7" w:rsidRPr="008534DA" w:rsidTr="00201CE1">
        <w:trPr>
          <w:trHeight w:val="228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8534DA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развития жилищного строительства на территории муниципального образования «Коровинский сельсовет» Бугурусланского района Оренбургской области» на 2019–2024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690,0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2D4EE7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690,0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4140,0</w:t>
            </w:r>
          </w:p>
        </w:tc>
      </w:tr>
      <w:tr w:rsidR="002D4EE7" w:rsidRPr="008534DA" w:rsidTr="00201CE1">
        <w:trPr>
          <w:trHeight w:val="299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Администрация</w:t>
            </w:r>
          </w:p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Коровинского сельсовета</w:t>
            </w:r>
          </w:p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</w:tr>
      <w:tr w:rsidR="002D4EE7" w:rsidRPr="008534DA" w:rsidTr="00201CE1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«Мероприятия в области градорегулирования»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190,0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2D4EE7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190,0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1140,0</w:t>
            </w:r>
          </w:p>
        </w:tc>
      </w:tr>
      <w:tr w:rsidR="002D4EE7" w:rsidRPr="008534DA" w:rsidTr="00201CE1">
        <w:trPr>
          <w:trHeight w:val="331"/>
        </w:trPr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8534DA" w:rsidRDefault="002D4EE7" w:rsidP="007F45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8534DA" w:rsidRDefault="002D4EE7" w:rsidP="007F45B9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Администрация</w:t>
            </w:r>
          </w:p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Коровинского сельсовета</w:t>
            </w:r>
          </w:p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</w:tr>
      <w:tr w:rsidR="002D4EE7" w:rsidRPr="008534DA" w:rsidTr="00201CE1">
        <w:trPr>
          <w:trHeight w:val="35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</w:rPr>
              <w:t>«Предоставление социальных выплат молодым семьям на улучшение жилищных условий»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500,0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2D4EE7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500,0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3000,0</w:t>
            </w:r>
          </w:p>
        </w:tc>
      </w:tr>
      <w:tr w:rsidR="002D4EE7" w:rsidRPr="008534DA" w:rsidTr="00201CE1">
        <w:trPr>
          <w:trHeight w:val="505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Администрация</w:t>
            </w:r>
          </w:p>
          <w:p w:rsidR="002D4EE7" w:rsidRPr="008534DA" w:rsidRDefault="002D4EE7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Коровинского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E7" w:rsidRPr="008534DA" w:rsidRDefault="002D4EE7" w:rsidP="007F45B9">
            <w:pPr>
              <w:rPr>
                <w:sz w:val="28"/>
                <w:szCs w:val="28"/>
              </w:rPr>
            </w:pPr>
          </w:p>
        </w:tc>
      </w:tr>
    </w:tbl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>Приложение № 2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 xml:space="preserve">к муниципальной программе </w:t>
      </w:r>
      <w:r w:rsidRPr="008534DA">
        <w:rPr>
          <w:sz w:val="28"/>
          <w:szCs w:val="28"/>
        </w:rPr>
        <w:t>«</w:t>
      </w:r>
      <w:r w:rsidRPr="008534DA">
        <w:rPr>
          <w:bCs/>
          <w:sz w:val="28"/>
          <w:szCs w:val="28"/>
        </w:rPr>
        <w:t>Стимулирование развития жилищного строительства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>на территории муниципального образования «Коровинский сельсовет»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8534DA">
        <w:rPr>
          <w:bCs/>
          <w:sz w:val="28"/>
          <w:szCs w:val="28"/>
        </w:rPr>
        <w:t>Бугурусланского райо</w:t>
      </w:r>
      <w:r w:rsidR="00201CE1" w:rsidRPr="008534DA">
        <w:rPr>
          <w:bCs/>
          <w:sz w:val="28"/>
          <w:szCs w:val="28"/>
        </w:rPr>
        <w:t>на Оренбургской области» на 2019–2024</w:t>
      </w:r>
      <w:r w:rsidRPr="008534DA">
        <w:rPr>
          <w:bCs/>
          <w:sz w:val="28"/>
          <w:szCs w:val="28"/>
        </w:rPr>
        <w:t xml:space="preserve"> годы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534DA">
        <w:rPr>
          <w:sz w:val="28"/>
          <w:szCs w:val="28"/>
        </w:rPr>
        <w:t>Сведения о показателях (индикаторах) муниципальной программы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8534DA">
        <w:rPr>
          <w:sz w:val="28"/>
          <w:szCs w:val="28"/>
        </w:rPr>
        <w:t>«</w:t>
      </w:r>
      <w:r w:rsidRPr="008534DA">
        <w:rPr>
          <w:bCs/>
          <w:sz w:val="28"/>
          <w:szCs w:val="28"/>
        </w:rPr>
        <w:t>Стимулирование развития жилищного строительства на территории муниципального образования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534DA">
        <w:rPr>
          <w:bCs/>
          <w:sz w:val="28"/>
          <w:szCs w:val="28"/>
        </w:rPr>
        <w:t>«Коровинский сельсовет» Бугурусланского района Оренбургской области» на 201</w:t>
      </w:r>
      <w:r w:rsidR="00201CE1" w:rsidRPr="008534DA">
        <w:rPr>
          <w:bCs/>
          <w:sz w:val="28"/>
          <w:szCs w:val="28"/>
        </w:rPr>
        <w:t>9–2024</w:t>
      </w:r>
      <w:r w:rsidRPr="008534DA">
        <w:rPr>
          <w:bCs/>
          <w:sz w:val="28"/>
          <w:szCs w:val="28"/>
        </w:rPr>
        <w:t xml:space="preserve"> годы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5111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621"/>
        <w:gridCol w:w="1418"/>
        <w:gridCol w:w="900"/>
        <w:gridCol w:w="900"/>
        <w:gridCol w:w="900"/>
        <w:gridCol w:w="900"/>
        <w:gridCol w:w="936"/>
        <w:gridCol w:w="936"/>
      </w:tblGrid>
      <w:tr w:rsidR="00201CE1" w:rsidRPr="008534DA" w:rsidTr="0071654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201CE1" w:rsidRPr="008534DA" w:rsidTr="00201C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1" w:rsidRPr="008534DA" w:rsidRDefault="00201CE1" w:rsidP="007F45B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1" w:rsidRPr="008534DA" w:rsidRDefault="00201CE1" w:rsidP="007F45B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1" w:rsidRPr="008534DA" w:rsidRDefault="00201CE1" w:rsidP="007F45B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201CE1" w:rsidRPr="008534DA" w:rsidTr="00201CE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201CE1" w:rsidRPr="008534DA" w:rsidTr="00DE1436">
        <w:tc>
          <w:tcPr>
            <w:tcW w:w="151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Муниципальная программа</w:t>
            </w:r>
          </w:p>
          <w:p w:rsidR="00201CE1" w:rsidRPr="008534DA" w:rsidRDefault="00201CE1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«</w:t>
            </w:r>
            <w:r w:rsidRPr="008534DA">
              <w:rPr>
                <w:bCs/>
                <w:sz w:val="28"/>
                <w:szCs w:val="28"/>
              </w:rPr>
              <w:t>Стимулирование развития жилищного строительства на территории муниципального образования</w:t>
            </w:r>
          </w:p>
          <w:p w:rsidR="00201CE1" w:rsidRPr="008534DA" w:rsidRDefault="00201CE1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bCs/>
                <w:sz w:val="28"/>
                <w:szCs w:val="28"/>
              </w:rPr>
              <w:t>«Коровинский сельсовет» Бугурусланского района Оренбургской области» на 2019–2024 годы</w:t>
            </w:r>
          </w:p>
        </w:tc>
      </w:tr>
      <w:tr w:rsidR="00201CE1" w:rsidRPr="008534DA" w:rsidTr="00201CE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</w:rPr>
              <w:t>Разработка (актуализация) документов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2</w:t>
            </w:r>
          </w:p>
        </w:tc>
      </w:tr>
      <w:tr w:rsidR="00201CE1" w:rsidRPr="008534DA" w:rsidTr="00201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534DA" w:rsidRDefault="00201CE1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1" w:rsidRPr="008534DA" w:rsidRDefault="00201CE1" w:rsidP="007F45B9">
            <w:pPr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</w:tr>
    </w:tbl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47678A" w:rsidRPr="008534DA" w:rsidSect="0055262D">
          <w:pgSz w:w="16838" w:h="11906" w:orient="landscape"/>
          <w:pgMar w:top="1276" w:right="1077" w:bottom="709" w:left="1134" w:header="709" w:footer="709" w:gutter="0"/>
          <w:cols w:space="708"/>
          <w:titlePg/>
          <w:docGrid w:linePitch="360"/>
        </w:sect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lastRenderedPageBreak/>
        <w:t>Приложение № 3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 xml:space="preserve">к муниципальной программе </w:t>
      </w:r>
      <w:r w:rsidRPr="008534DA">
        <w:rPr>
          <w:sz w:val="28"/>
          <w:szCs w:val="28"/>
        </w:rPr>
        <w:t>«</w:t>
      </w:r>
      <w:r w:rsidRPr="008534DA">
        <w:rPr>
          <w:bCs/>
          <w:sz w:val="28"/>
          <w:szCs w:val="28"/>
        </w:rPr>
        <w:t>Стимулирование развития жилищного строительства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>на территории муниципального образования «Коровинский сельсовет»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8534DA">
        <w:rPr>
          <w:bCs/>
          <w:sz w:val="28"/>
          <w:szCs w:val="28"/>
        </w:rPr>
        <w:t>Бугурусланского райо</w:t>
      </w:r>
      <w:r w:rsidR="00201CE1" w:rsidRPr="008534DA">
        <w:rPr>
          <w:bCs/>
          <w:sz w:val="28"/>
          <w:szCs w:val="28"/>
        </w:rPr>
        <w:t>на Оренбургской области» на 2019–2024</w:t>
      </w:r>
      <w:r w:rsidRPr="008534DA">
        <w:rPr>
          <w:bCs/>
          <w:sz w:val="28"/>
          <w:szCs w:val="28"/>
        </w:rPr>
        <w:t xml:space="preserve"> годы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534DA">
        <w:rPr>
          <w:sz w:val="28"/>
          <w:szCs w:val="28"/>
        </w:rPr>
        <w:t>План реализации муниципальной программы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8534DA">
        <w:rPr>
          <w:sz w:val="28"/>
          <w:szCs w:val="28"/>
        </w:rPr>
        <w:t>«</w:t>
      </w:r>
      <w:r w:rsidRPr="008534DA">
        <w:rPr>
          <w:bCs/>
          <w:sz w:val="28"/>
          <w:szCs w:val="28"/>
        </w:rPr>
        <w:t>Стимулирование развития жилищного строительства на территории муниципального образования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534DA">
        <w:rPr>
          <w:bCs/>
          <w:sz w:val="28"/>
          <w:szCs w:val="28"/>
        </w:rPr>
        <w:t>«Коровинский сельсовет» Бугурусланского района Оренбургской области» на 201</w:t>
      </w:r>
      <w:r w:rsidR="00201CE1" w:rsidRPr="008534DA">
        <w:rPr>
          <w:bCs/>
          <w:sz w:val="28"/>
          <w:szCs w:val="28"/>
        </w:rPr>
        <w:t>9–2024</w:t>
      </w:r>
      <w:r w:rsidRPr="008534DA">
        <w:rPr>
          <w:bCs/>
          <w:sz w:val="28"/>
          <w:szCs w:val="28"/>
        </w:rPr>
        <w:t xml:space="preserve"> годы</w:t>
      </w:r>
      <w:r w:rsidR="00201CE1" w:rsidRPr="008534DA">
        <w:rPr>
          <w:sz w:val="28"/>
          <w:szCs w:val="28"/>
        </w:rPr>
        <w:t xml:space="preserve"> в 2019</w:t>
      </w:r>
      <w:r w:rsidRPr="008534DA">
        <w:rPr>
          <w:sz w:val="28"/>
          <w:szCs w:val="28"/>
        </w:rPr>
        <w:t xml:space="preserve"> году</w:t>
      </w:r>
    </w:p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1501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1620"/>
        <w:gridCol w:w="1620"/>
        <w:gridCol w:w="2880"/>
        <w:gridCol w:w="1380"/>
      </w:tblGrid>
      <w:tr w:rsidR="0047678A" w:rsidRPr="008534DA" w:rsidTr="007F45B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Ответственный исполнитель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(Ф.И.О., должность)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Срок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Финанси-рование (тыс. руб.)</w:t>
            </w:r>
          </w:p>
        </w:tc>
      </w:tr>
      <w:tr w:rsidR="0047678A" w:rsidRPr="008534DA" w:rsidTr="007F45B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47678A" w:rsidRPr="008534DA" w:rsidTr="007F45B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6</w:t>
            </w:r>
          </w:p>
        </w:tc>
      </w:tr>
      <w:tr w:rsidR="0047678A" w:rsidRPr="008534DA" w:rsidTr="00201CE1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 xml:space="preserve">Основное мероприятие 1 </w:t>
            </w:r>
            <w:r w:rsidRPr="008534DA">
              <w:rPr>
                <w:sz w:val="28"/>
                <w:szCs w:val="28"/>
                <w:lang w:eastAsia="en-US"/>
              </w:rPr>
              <w:t>«Мероприятия в области градорегулирования»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47678A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7678A" w:rsidRPr="008534DA" w:rsidRDefault="0047678A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</w:rPr>
              <w:t>Коровинского сельсовета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201CE1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01.01.2019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201CE1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31.12.2019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Приобретение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201CE1" w:rsidP="007F45B9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190</w:t>
            </w:r>
            <w:r w:rsidR="0047678A" w:rsidRPr="008534DA">
              <w:rPr>
                <w:sz w:val="28"/>
                <w:szCs w:val="28"/>
              </w:rPr>
              <w:t>,0</w:t>
            </w:r>
          </w:p>
        </w:tc>
      </w:tr>
      <w:tr w:rsidR="0047678A" w:rsidRPr="008534DA" w:rsidTr="00201CE1">
        <w:trPr>
          <w:trHeight w:val="1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534DA">
              <w:rPr>
                <w:sz w:val="28"/>
                <w:szCs w:val="28"/>
                <w:lang w:eastAsia="en-US"/>
              </w:rPr>
              <w:t>Основное мероприятие 2 «</w:t>
            </w:r>
            <w:r w:rsidRPr="008534DA">
              <w:rPr>
                <w:sz w:val="28"/>
                <w:szCs w:val="28"/>
              </w:rPr>
              <w:t>Предоставление социальных выплат молодым семьям на улучшение жилищных условий</w:t>
            </w:r>
            <w:r w:rsidRPr="008534D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47678A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7678A" w:rsidRPr="008534DA" w:rsidRDefault="0047678A" w:rsidP="007F45B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DA">
              <w:rPr>
                <w:rFonts w:ascii="Times New Roman" w:hAnsi="Times New Roman" w:cs="Times New Roman"/>
                <w:sz w:val="28"/>
                <w:szCs w:val="28"/>
              </w:rPr>
              <w:t>Коровинского сельсовета</w:t>
            </w:r>
          </w:p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47678A" w:rsidP="00201CE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01.01.201</w:t>
            </w:r>
            <w:r w:rsidR="00201CE1" w:rsidRPr="008534DA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3</w:t>
            </w:r>
            <w:r w:rsidR="00201CE1" w:rsidRPr="008534DA">
              <w:rPr>
                <w:sz w:val="28"/>
                <w:szCs w:val="28"/>
              </w:rPr>
              <w:t>1.12.2019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Выдача свидетельств на право получения социальной выплаты на улучшение жилищных условий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201CE1" w:rsidP="007F45B9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500</w:t>
            </w:r>
            <w:r w:rsidR="0047678A" w:rsidRPr="008534DA">
              <w:rPr>
                <w:sz w:val="28"/>
                <w:szCs w:val="28"/>
              </w:rPr>
              <w:t>,0</w:t>
            </w:r>
          </w:p>
        </w:tc>
      </w:tr>
      <w:tr w:rsidR="0047678A" w:rsidRPr="008534DA" w:rsidTr="00201CE1">
        <w:tc>
          <w:tcPr>
            <w:tcW w:w="1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47678A" w:rsidP="007F45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8A" w:rsidRPr="008534DA" w:rsidRDefault="00201CE1" w:rsidP="007F45B9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8534DA">
              <w:rPr>
                <w:sz w:val="28"/>
                <w:szCs w:val="28"/>
              </w:rPr>
              <w:t>690</w:t>
            </w:r>
            <w:r w:rsidR="0047678A" w:rsidRPr="008534DA">
              <w:rPr>
                <w:sz w:val="28"/>
                <w:szCs w:val="28"/>
              </w:rPr>
              <w:t>,0</w:t>
            </w:r>
          </w:p>
        </w:tc>
      </w:tr>
    </w:tbl>
    <w:p w:rsidR="0047678A" w:rsidRPr="008534DA" w:rsidRDefault="0047678A" w:rsidP="0047678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7678A" w:rsidRPr="008534DA" w:rsidRDefault="0047678A" w:rsidP="0047678A">
      <w:pPr>
        <w:rPr>
          <w:sz w:val="28"/>
          <w:szCs w:val="28"/>
        </w:rPr>
      </w:pPr>
    </w:p>
    <w:p w:rsidR="0047678A" w:rsidRPr="008534DA" w:rsidRDefault="0047678A" w:rsidP="0047678A">
      <w:pPr>
        <w:rPr>
          <w:sz w:val="28"/>
          <w:szCs w:val="28"/>
        </w:rPr>
      </w:pPr>
    </w:p>
    <w:p w:rsidR="00251D58" w:rsidRPr="008534DA" w:rsidRDefault="00251D58" w:rsidP="00251D58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8534DA">
        <w:rPr>
          <w:sz w:val="28"/>
          <w:szCs w:val="28"/>
        </w:rPr>
        <w:t>Приложение № 4</w:t>
      </w:r>
    </w:p>
    <w:p w:rsidR="00251D58" w:rsidRPr="008534DA" w:rsidRDefault="00251D58" w:rsidP="00251D58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 xml:space="preserve">к муниципальной программе </w:t>
      </w:r>
      <w:r w:rsidRPr="008534DA">
        <w:rPr>
          <w:sz w:val="28"/>
          <w:szCs w:val="28"/>
        </w:rPr>
        <w:t>«</w:t>
      </w:r>
      <w:r w:rsidRPr="008534DA">
        <w:rPr>
          <w:bCs/>
          <w:sz w:val="28"/>
          <w:szCs w:val="28"/>
        </w:rPr>
        <w:t>Стимулирование развития жилищного строительства</w:t>
      </w:r>
    </w:p>
    <w:p w:rsidR="00251D58" w:rsidRPr="008534DA" w:rsidRDefault="00251D58" w:rsidP="00251D58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8534DA">
        <w:rPr>
          <w:bCs/>
          <w:sz w:val="28"/>
          <w:szCs w:val="28"/>
        </w:rPr>
        <w:t>на территории муниципального образования «Коровинский сельсовет»</w:t>
      </w:r>
    </w:p>
    <w:p w:rsidR="00251D58" w:rsidRPr="008534DA" w:rsidRDefault="00251D58" w:rsidP="00251D58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8534DA">
        <w:rPr>
          <w:bCs/>
          <w:sz w:val="28"/>
          <w:szCs w:val="28"/>
        </w:rPr>
        <w:t>Бугурусланского района Оренбургской области» на 2019–2024 годы</w:t>
      </w:r>
    </w:p>
    <w:p w:rsidR="00251D58" w:rsidRPr="008534DA" w:rsidRDefault="00251D58" w:rsidP="00251D58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251D58" w:rsidRPr="008534DA" w:rsidRDefault="00251D58" w:rsidP="00251D58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251D58" w:rsidRPr="008534DA" w:rsidRDefault="00251D58" w:rsidP="00251D58">
      <w:pPr>
        <w:autoSpaceDE w:val="0"/>
        <w:jc w:val="center"/>
        <w:rPr>
          <w:b/>
          <w:bCs/>
          <w:i/>
          <w:sz w:val="28"/>
          <w:szCs w:val="28"/>
        </w:rPr>
      </w:pPr>
      <w:r w:rsidRPr="008534DA">
        <w:rPr>
          <w:b/>
          <w:bCs/>
          <w:i/>
          <w:sz w:val="28"/>
          <w:szCs w:val="28"/>
        </w:rPr>
        <w:t>Методика оценки эффективности</w:t>
      </w:r>
      <w:r w:rsidRPr="008534DA">
        <w:rPr>
          <w:b/>
          <w:bCs/>
          <w:i/>
          <w:sz w:val="28"/>
          <w:szCs w:val="28"/>
        </w:rPr>
        <w:br/>
        <w:t xml:space="preserve"> муниципальной программы</w:t>
      </w:r>
    </w:p>
    <w:p w:rsidR="00251D58" w:rsidRPr="008534DA" w:rsidRDefault="00251D58" w:rsidP="00251D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 на основе методики оценки ее эффективности.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Методика оценки эффективности и результативности МП учитывает, во-первых, степень достижения целей и решения задач МП в целом и ее подпрограмм, во-вторых, степень соответствия запланированному уровню затрат и эффективности использования бюджетных средств и, в-третьих, степень реализации мероприятий и достижения ожидаемых непосредственных результатов их реализации.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32"/>
          <w:sz w:val="28"/>
          <w:szCs w:val="28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8.25pt" o:ole="">
            <v:imagedata r:id="rId8" o:title=""/>
          </v:shape>
          <o:OLEObject Type="Embed" ProgID="Equation.3" ShapeID="_x0000_i1025" DrawAspect="Content" ObjectID="_1621671678" r:id="rId9"/>
        </w:objec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где: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12"/>
          <w:sz w:val="28"/>
          <w:szCs w:val="28"/>
        </w:rPr>
        <w:object w:dxaOrig="639" w:dyaOrig="360">
          <v:shape id="_x0000_i1026" type="#_x0000_t75" style="width:32.25pt;height:18pt" o:ole="">
            <v:imagedata r:id="rId10" o:title=""/>
          </v:shape>
          <o:OLEObject Type="Embed" ProgID="Equation.3" ShapeID="_x0000_i1026" DrawAspect="Content" ObjectID="_1621671679" r:id="rId11"/>
        </w:object>
      </w:r>
      <w:r w:rsidRPr="008534DA">
        <w:rPr>
          <w:sz w:val="28"/>
          <w:szCs w:val="28"/>
        </w:rPr>
        <w:t>- степень реализации мероприятий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>-ой подпрограммы;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12"/>
          <w:sz w:val="28"/>
          <w:szCs w:val="28"/>
        </w:rPr>
        <w:object w:dxaOrig="440" w:dyaOrig="380">
          <v:shape id="_x0000_i1027" type="#_x0000_t75" style="width:21.75pt;height:18.75pt" o:ole="">
            <v:imagedata r:id="rId12" o:title=""/>
          </v:shape>
          <o:OLEObject Type="Embed" ProgID="Equation.3" ShapeID="_x0000_i1027" DrawAspect="Content" ObjectID="_1621671680" r:id="rId13"/>
        </w:object>
      </w:r>
      <w:r w:rsidRPr="008534DA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>-ой подпрограммы;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12"/>
          <w:sz w:val="28"/>
          <w:szCs w:val="28"/>
        </w:rPr>
        <w:object w:dxaOrig="440" w:dyaOrig="380">
          <v:shape id="_x0000_i1028" type="#_x0000_t75" style="width:21.75pt;height:18.75pt" o:ole="">
            <v:imagedata r:id="rId14" o:title=""/>
          </v:shape>
          <o:OLEObject Type="Embed" ProgID="Equation.3" ShapeID="_x0000_i1028" DrawAspect="Content" ObjectID="_1621671681" r:id="rId15"/>
        </w:object>
      </w:r>
      <w:r w:rsidRPr="008534DA">
        <w:rPr>
          <w:sz w:val="28"/>
          <w:szCs w:val="28"/>
        </w:rPr>
        <w:t xml:space="preserve"> - общее количество мероприятий, запланированных к реализации в отчетном году, 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>-ой подпрограммы.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Степень реализации мероприятий 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 xml:space="preserve">-ой подпрограммы признается высокой в случае, если значение </w:t>
      </w:r>
      <w:r w:rsidRPr="008534DA">
        <w:rPr>
          <w:position w:val="-12"/>
          <w:sz w:val="28"/>
          <w:szCs w:val="28"/>
        </w:rPr>
        <w:object w:dxaOrig="639" w:dyaOrig="360">
          <v:shape id="_x0000_i1029" type="#_x0000_t75" style="width:32.25pt;height:18pt" o:ole="">
            <v:imagedata r:id="rId10" o:title=""/>
          </v:shape>
          <o:OLEObject Type="Embed" ProgID="Equation.3" ShapeID="_x0000_i1029" DrawAspect="Content" ObjectID="_1621671682" r:id="rId16"/>
        </w:object>
      </w:r>
      <w:r w:rsidRPr="008534DA">
        <w:rPr>
          <w:sz w:val="28"/>
          <w:szCs w:val="28"/>
        </w:rPr>
        <w:t xml:space="preserve"> составляет не менее 0,95.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lastRenderedPageBreak/>
        <w:t xml:space="preserve">Степень реализации мероприятий 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 xml:space="preserve">-ой подпрограммы признается средней в случае, если значение </w:t>
      </w:r>
      <w:r w:rsidRPr="008534DA">
        <w:rPr>
          <w:position w:val="-12"/>
          <w:sz w:val="28"/>
          <w:szCs w:val="28"/>
        </w:rPr>
        <w:object w:dxaOrig="639" w:dyaOrig="360">
          <v:shape id="_x0000_i1030" type="#_x0000_t75" style="width:32.25pt;height:18pt" o:ole="">
            <v:imagedata r:id="rId10" o:title=""/>
          </v:shape>
          <o:OLEObject Type="Embed" ProgID="Equation.3" ShapeID="_x0000_i1030" DrawAspect="Content" ObjectID="_1621671683" r:id="rId17"/>
        </w:object>
      </w:r>
      <w:r w:rsidRPr="008534DA">
        <w:rPr>
          <w:sz w:val="28"/>
          <w:szCs w:val="28"/>
        </w:rPr>
        <w:t xml:space="preserve"> составляет не менее 0,9.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Степень реализации мероприятий 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 xml:space="preserve">-ой подпрограммы признается удовлетворительной в случае, если значение </w:t>
      </w:r>
      <w:r w:rsidRPr="008534DA">
        <w:rPr>
          <w:position w:val="-12"/>
          <w:sz w:val="28"/>
          <w:szCs w:val="28"/>
        </w:rPr>
        <w:object w:dxaOrig="639" w:dyaOrig="360">
          <v:shape id="_x0000_i1031" type="#_x0000_t75" style="width:32.25pt;height:18pt" o:ole="">
            <v:imagedata r:id="rId10" o:title=""/>
          </v:shape>
          <o:OLEObject Type="Embed" ProgID="Equation.3" ShapeID="_x0000_i1031" DrawAspect="Content" ObjectID="_1621671684" r:id="rId18"/>
        </w:object>
      </w:r>
      <w:r w:rsidRPr="008534DA">
        <w:rPr>
          <w:sz w:val="28"/>
          <w:szCs w:val="28"/>
        </w:rPr>
        <w:t xml:space="preserve"> составляет не менее 0,85.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В остальных случаях степень реализации мероприятий 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>-ой подпрограммы признается неудовлетворительной.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Оценка степени соответствия запланированному уровню затрат и  внебюджетных источников рассчитывается согласно формуле: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24"/>
          <w:sz w:val="28"/>
          <w:szCs w:val="28"/>
        </w:rPr>
        <w:object w:dxaOrig="1140" w:dyaOrig="660">
          <v:shape id="_x0000_i1032" type="#_x0000_t75" style="width:57pt;height:33pt" o:ole="">
            <v:imagedata r:id="rId19" o:title=""/>
          </v:shape>
          <o:OLEObject Type="Embed" ProgID="Equation.3" ShapeID="_x0000_i1032" DrawAspect="Content" ObjectID="_1621671685" r:id="rId20"/>
        </w:object>
      </w:r>
      <w:r w:rsidRPr="008534DA">
        <w:rPr>
          <w:sz w:val="28"/>
          <w:szCs w:val="28"/>
        </w:rPr>
        <w:t>, где: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6"/>
          <w:sz w:val="28"/>
          <w:szCs w:val="28"/>
        </w:rPr>
        <w:object w:dxaOrig="320" w:dyaOrig="320">
          <v:shape id="_x0000_i1033" type="#_x0000_t75" style="width:15.75pt;height:15.75pt" o:ole="">
            <v:imagedata r:id="rId21" o:title=""/>
          </v:shape>
          <o:OLEObject Type="Embed" ProgID="Equation.3" ShapeID="_x0000_i1033" DrawAspect="Content" ObjectID="_1621671686" r:id="rId22"/>
        </w:object>
      </w:r>
      <w:r w:rsidRPr="008534DA">
        <w:rPr>
          <w:sz w:val="28"/>
          <w:szCs w:val="28"/>
        </w:rPr>
        <w:t xml:space="preserve"> – запланированный объем затрат на реализацию МП;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6"/>
          <w:sz w:val="28"/>
          <w:szCs w:val="28"/>
        </w:rPr>
        <w:object w:dxaOrig="340" w:dyaOrig="320">
          <v:shape id="_x0000_i1034" type="#_x0000_t75" style="width:17.25pt;height:15.75pt" o:ole="">
            <v:imagedata r:id="rId23" o:title=""/>
          </v:shape>
          <o:OLEObject Type="Embed" ProgID="Equation.3" ShapeID="_x0000_i1034" DrawAspect="Content" ObjectID="_1621671687" r:id="rId24"/>
        </w:object>
      </w:r>
      <w:r w:rsidRPr="008534DA">
        <w:rPr>
          <w:sz w:val="28"/>
          <w:szCs w:val="28"/>
        </w:rPr>
        <w:t xml:space="preserve"> – фактический объем затрат на реализацию МП.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8534DA">
        <w:rPr>
          <w:i/>
          <w:sz w:val="28"/>
          <w:szCs w:val="28"/>
        </w:rPr>
        <w:t>ЭИС</w:t>
      </w:r>
      <w:r w:rsidRPr="008534DA">
        <w:rPr>
          <w:sz w:val="28"/>
          <w:szCs w:val="28"/>
        </w:rPr>
        <w:t xml:space="preserve"> составляет не менее 0,95.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использования средств бюджетов всех уровней признается средней в случае, если значение </w:t>
      </w:r>
      <w:r w:rsidRPr="008534DA">
        <w:rPr>
          <w:i/>
          <w:sz w:val="28"/>
          <w:szCs w:val="28"/>
        </w:rPr>
        <w:t>ЭИС</w:t>
      </w:r>
      <w:r w:rsidRPr="008534DA">
        <w:rPr>
          <w:sz w:val="28"/>
          <w:szCs w:val="28"/>
        </w:rPr>
        <w:t xml:space="preserve"> составляет не менее 0,9.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использования средств бюджетов всех уровней признается удовлетворительной в случае, если значение </w:t>
      </w:r>
      <w:r w:rsidRPr="008534DA">
        <w:rPr>
          <w:i/>
          <w:sz w:val="28"/>
          <w:szCs w:val="28"/>
        </w:rPr>
        <w:t>ЭИС</w:t>
      </w:r>
      <w:r w:rsidRPr="008534DA">
        <w:rPr>
          <w:sz w:val="28"/>
          <w:szCs w:val="28"/>
        </w:rPr>
        <w:t xml:space="preserve"> составляет не менее 0,85.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В остальных случаях эффективность использования средств бюджетов всех уровней признается неудовлетворительной.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Оценка степени достижения целей и решения задач подпрограмм учитывает показатели (индикаторы) эффективности МП, показатели степени реализации мероприятий и достижения ожидаемых непосредственных результатов их реализации и рассчитывается согласно формуле: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30"/>
          <w:sz w:val="28"/>
          <w:szCs w:val="28"/>
        </w:rPr>
        <w:object w:dxaOrig="2079" w:dyaOrig="720">
          <v:shape id="_x0000_i1035" type="#_x0000_t75" style="width:104.25pt;height:36pt" o:ole="">
            <v:imagedata r:id="rId25" o:title=""/>
          </v:shape>
          <o:OLEObject Type="Embed" ProgID="Equation.3" ShapeID="_x0000_i1035" DrawAspect="Content" ObjectID="_1621671688" r:id="rId26"/>
        </w:object>
      </w:r>
      <w:r w:rsidRPr="008534DA">
        <w:rPr>
          <w:sz w:val="28"/>
          <w:szCs w:val="28"/>
        </w:rPr>
        <w:t>, где: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12"/>
          <w:sz w:val="28"/>
          <w:szCs w:val="28"/>
        </w:rPr>
        <w:object w:dxaOrig="840" w:dyaOrig="380">
          <v:shape id="_x0000_i1036" type="#_x0000_t75" style="width:42pt;height:18.75pt" o:ole="">
            <v:imagedata r:id="rId27" o:title=""/>
          </v:shape>
          <o:OLEObject Type="Embed" ProgID="Equation.3" ShapeID="_x0000_i1036" DrawAspect="Content" ObjectID="_1621671689" r:id="rId28"/>
        </w:object>
      </w:r>
      <w:r w:rsidRPr="008534DA">
        <w:rPr>
          <w:sz w:val="28"/>
          <w:szCs w:val="28"/>
        </w:rPr>
        <w:t xml:space="preserve"> – значение показателя степени достижения целей и решения задач 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>-й подпрограммы;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12"/>
          <w:sz w:val="28"/>
          <w:szCs w:val="28"/>
        </w:rPr>
        <w:object w:dxaOrig="240" w:dyaOrig="360">
          <v:shape id="_x0000_i1037" type="#_x0000_t75" style="width:12pt;height:18pt" o:ole="">
            <v:imagedata r:id="rId29" o:title=""/>
          </v:shape>
          <o:OLEObject Type="Embed" ProgID="Equation.3" ShapeID="_x0000_i1037" DrawAspect="Content" ObjectID="_1621671690" r:id="rId30"/>
        </w:object>
      </w:r>
      <w:r w:rsidRPr="008534DA">
        <w:rPr>
          <w:sz w:val="28"/>
          <w:szCs w:val="28"/>
        </w:rPr>
        <w:t xml:space="preserve"> – число показателей (индикаторов) 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>-й подпрограммы;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12"/>
          <w:sz w:val="28"/>
          <w:szCs w:val="28"/>
        </w:rPr>
        <w:object w:dxaOrig="520" w:dyaOrig="380">
          <v:shape id="_x0000_i1038" type="#_x0000_t75" style="width:26.25pt;height:18.75pt" o:ole="">
            <v:imagedata r:id="rId31" o:title=""/>
          </v:shape>
          <o:OLEObject Type="Embed" ProgID="Equation.3" ShapeID="_x0000_i1038" DrawAspect="Content" ObjectID="_1621671691" r:id="rId32"/>
        </w:object>
      </w:r>
      <w:r w:rsidRPr="008534DA">
        <w:rPr>
          <w:sz w:val="28"/>
          <w:szCs w:val="28"/>
        </w:rPr>
        <w:t xml:space="preserve"> – соотношение фактического и планового значения </w:t>
      </w:r>
      <w:r w:rsidRPr="008534DA">
        <w:rPr>
          <w:i/>
          <w:sz w:val="28"/>
          <w:szCs w:val="28"/>
          <w:lang w:val="en-US"/>
        </w:rPr>
        <w:t>k</w:t>
      </w:r>
      <w:r w:rsidRPr="008534DA">
        <w:rPr>
          <w:sz w:val="28"/>
          <w:szCs w:val="28"/>
        </w:rPr>
        <w:t xml:space="preserve">-го показателя (индикатора) достижения целей и решения задач </w:t>
      </w:r>
      <w:r w:rsidRPr="008534DA">
        <w:rPr>
          <w:i/>
          <w:sz w:val="28"/>
          <w:szCs w:val="28"/>
          <w:lang w:val="en-US"/>
        </w:rPr>
        <w:t>i</w:t>
      </w:r>
      <w:r w:rsidRPr="008534DA">
        <w:rPr>
          <w:sz w:val="28"/>
          <w:szCs w:val="28"/>
        </w:rPr>
        <w:t>-й подпрограммы, то есть фактически показатели степени реализации мероприятий и достижения ожидаемых непосредственных результатов их реализации.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реализации подпрограммы признается высокой в случае, если значение </w:t>
      </w:r>
      <w:r w:rsidRPr="008534DA">
        <w:rPr>
          <w:position w:val="-12"/>
          <w:sz w:val="28"/>
          <w:szCs w:val="28"/>
        </w:rPr>
        <w:object w:dxaOrig="840" w:dyaOrig="380">
          <v:shape id="_x0000_i1039" type="#_x0000_t75" style="width:42pt;height:18.75pt" o:ole="">
            <v:imagedata r:id="rId27" o:title=""/>
          </v:shape>
          <o:OLEObject Type="Embed" ProgID="Equation.3" ShapeID="_x0000_i1039" DrawAspect="Content" ObjectID="_1621671692" r:id="rId33"/>
        </w:object>
      </w:r>
      <w:r w:rsidRPr="008534DA">
        <w:rPr>
          <w:sz w:val="28"/>
          <w:szCs w:val="28"/>
        </w:rPr>
        <w:t xml:space="preserve"> составляет не менее 0,95.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Pr="008534DA">
        <w:rPr>
          <w:position w:val="-12"/>
          <w:sz w:val="28"/>
          <w:szCs w:val="28"/>
        </w:rPr>
        <w:object w:dxaOrig="840" w:dyaOrig="380">
          <v:shape id="_x0000_i1040" type="#_x0000_t75" style="width:42pt;height:18.75pt" o:ole="">
            <v:imagedata r:id="rId27" o:title=""/>
          </v:shape>
          <o:OLEObject Type="Embed" ProgID="Equation.3" ShapeID="_x0000_i1040" DrawAspect="Content" ObjectID="_1621671693" r:id="rId34"/>
        </w:object>
      </w:r>
      <w:r w:rsidRPr="008534DA">
        <w:rPr>
          <w:sz w:val="28"/>
          <w:szCs w:val="28"/>
        </w:rPr>
        <w:t xml:space="preserve"> составляет не менее 0,9.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Pr="008534DA">
        <w:rPr>
          <w:position w:val="-12"/>
          <w:sz w:val="28"/>
          <w:szCs w:val="28"/>
        </w:rPr>
        <w:object w:dxaOrig="840" w:dyaOrig="380">
          <v:shape id="_x0000_i1041" type="#_x0000_t75" style="width:42pt;height:18.75pt" o:ole="">
            <v:imagedata r:id="rId27" o:title=""/>
          </v:shape>
          <o:OLEObject Type="Embed" ProgID="Equation.3" ShapeID="_x0000_i1041" DrawAspect="Content" ObjectID="_1621671694" r:id="rId35"/>
        </w:object>
      </w:r>
      <w:r w:rsidRPr="008534DA">
        <w:rPr>
          <w:sz w:val="28"/>
          <w:szCs w:val="28"/>
        </w:rPr>
        <w:t xml:space="preserve"> составляет не менее 0,85.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Оценка степени достижения целей и решения задач МП в целом осуществляется на основании показателей (индикаторов) достижения целей и решения задач МП. Показатель степени достижения целей и решения задач МП в целом рассчитывается по формуле (для каждого года реализации МП):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28"/>
          <w:sz w:val="28"/>
          <w:szCs w:val="28"/>
        </w:rPr>
        <w:object w:dxaOrig="2280" w:dyaOrig="680">
          <v:shape id="_x0000_i1042" type="#_x0000_t75" style="width:114pt;height:33.75pt" o:ole="">
            <v:imagedata r:id="rId36" o:title=""/>
          </v:shape>
          <o:OLEObject Type="Embed" ProgID="Equation.3" ShapeID="_x0000_i1042" DrawAspect="Content" ObjectID="_1621671695" r:id="rId37"/>
        </w:object>
      </w:r>
      <w:r w:rsidRPr="008534DA">
        <w:rPr>
          <w:sz w:val="28"/>
          <w:szCs w:val="28"/>
        </w:rPr>
        <w:t>, где: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10"/>
          <w:sz w:val="28"/>
          <w:szCs w:val="28"/>
        </w:rPr>
        <w:object w:dxaOrig="980" w:dyaOrig="360">
          <v:shape id="_x0000_i1043" type="#_x0000_t75" style="width:48.75pt;height:18pt" o:ole="">
            <v:imagedata r:id="rId38" o:title=""/>
          </v:shape>
          <o:OLEObject Type="Embed" ProgID="Equation.3" ShapeID="_x0000_i1043" DrawAspect="Content" ObjectID="_1621671696" r:id="rId39"/>
        </w:object>
      </w:r>
      <w:r w:rsidRPr="008534DA">
        <w:rPr>
          <w:sz w:val="28"/>
          <w:szCs w:val="28"/>
        </w:rPr>
        <w:t xml:space="preserve"> – значение показателя степени достижения целей и решения задач МП в целом;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6"/>
          <w:sz w:val="28"/>
          <w:szCs w:val="28"/>
        </w:rPr>
        <w:object w:dxaOrig="200" w:dyaOrig="220">
          <v:shape id="_x0000_i1044" type="#_x0000_t75" style="width:9.75pt;height:11.25pt" o:ole="">
            <v:imagedata r:id="rId40" o:title=""/>
          </v:shape>
          <o:OLEObject Type="Embed" ProgID="Equation.3" ShapeID="_x0000_i1044" DrawAspect="Content" ObjectID="_1621671697" r:id="rId41"/>
        </w:object>
      </w:r>
      <w:r w:rsidRPr="008534DA">
        <w:rPr>
          <w:sz w:val="28"/>
          <w:szCs w:val="28"/>
        </w:rPr>
        <w:t xml:space="preserve"> – число показателей (индикаторов) достижения целей и решения задач МП;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12"/>
          <w:sz w:val="28"/>
          <w:szCs w:val="28"/>
        </w:rPr>
        <w:object w:dxaOrig="639" w:dyaOrig="380">
          <v:shape id="_x0000_i1045" type="#_x0000_t75" style="width:32.25pt;height:18.75pt" o:ole="">
            <v:imagedata r:id="rId42" o:title=""/>
          </v:shape>
          <o:OLEObject Type="Embed" ProgID="Equation.3" ShapeID="_x0000_i1045" DrawAspect="Content" ObjectID="_1621671698" r:id="rId43"/>
        </w:object>
      </w:r>
      <w:r w:rsidRPr="008534DA">
        <w:rPr>
          <w:sz w:val="28"/>
          <w:szCs w:val="28"/>
        </w:rPr>
        <w:t>– соотношение фактического и планового значения k-го показателя (индикатора) достижения целей и решения задач МП.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r w:rsidRPr="008534DA">
        <w:rPr>
          <w:position w:val="-10"/>
          <w:sz w:val="28"/>
          <w:szCs w:val="28"/>
        </w:rPr>
        <w:object w:dxaOrig="980" w:dyaOrig="360">
          <v:shape id="_x0000_i1046" type="#_x0000_t75" style="width:48.75pt;height:18pt" o:ole="">
            <v:imagedata r:id="rId38" o:title=""/>
          </v:shape>
          <o:OLEObject Type="Embed" ProgID="Equation.3" ShapeID="_x0000_i1046" DrawAspect="Content" ObjectID="_1621671699" r:id="rId44"/>
        </w:object>
      </w:r>
      <w:r w:rsidRPr="008534DA">
        <w:rPr>
          <w:sz w:val="28"/>
          <w:szCs w:val="28"/>
        </w:rPr>
        <w:t xml:space="preserve"> составляет не менее 0,95.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8534DA">
        <w:rPr>
          <w:position w:val="-10"/>
          <w:sz w:val="28"/>
          <w:szCs w:val="28"/>
        </w:rPr>
        <w:object w:dxaOrig="980" w:dyaOrig="360">
          <v:shape id="_x0000_i1047" type="#_x0000_t75" style="width:48.75pt;height:18pt" o:ole="">
            <v:imagedata r:id="rId38" o:title=""/>
          </v:shape>
          <o:OLEObject Type="Embed" ProgID="Equation.3" ShapeID="_x0000_i1047" DrawAspect="Content" ObjectID="_1621671700" r:id="rId45"/>
        </w:object>
      </w:r>
      <w:r w:rsidRPr="008534DA">
        <w:rPr>
          <w:sz w:val="28"/>
          <w:szCs w:val="28"/>
        </w:rPr>
        <w:t xml:space="preserve"> составляет не менее 0,9.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8534DA">
        <w:rPr>
          <w:position w:val="-10"/>
          <w:sz w:val="28"/>
          <w:szCs w:val="28"/>
        </w:rPr>
        <w:object w:dxaOrig="980" w:dyaOrig="360">
          <v:shape id="_x0000_i1048" type="#_x0000_t75" style="width:48.75pt;height:18pt" o:ole="">
            <v:imagedata r:id="rId38" o:title=""/>
          </v:shape>
          <o:OLEObject Type="Embed" ProgID="Equation.3" ShapeID="_x0000_i1048" DrawAspect="Content" ObjectID="_1621671701" r:id="rId46"/>
        </w:object>
      </w:r>
      <w:r w:rsidRPr="008534DA">
        <w:rPr>
          <w:sz w:val="28"/>
          <w:szCs w:val="28"/>
        </w:rPr>
        <w:t xml:space="preserve"> составляет не менее 0,85.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Общая эффективность и результативность МП определяется по формуле: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position w:val="-24"/>
          <w:sz w:val="28"/>
          <w:szCs w:val="28"/>
        </w:rPr>
        <w:object w:dxaOrig="5160" w:dyaOrig="960">
          <v:shape id="_x0000_i1049" type="#_x0000_t75" style="width:258pt;height:48pt" o:ole="">
            <v:imagedata r:id="rId47" o:title=""/>
          </v:shape>
          <o:OLEObject Type="Embed" ProgID="Equation.3" ShapeID="_x0000_i1049" DrawAspect="Content" ObjectID="_1621671702" r:id="rId48"/>
        </w:object>
      </w:r>
      <w:r w:rsidRPr="008534DA">
        <w:rPr>
          <w:sz w:val="28"/>
          <w:szCs w:val="28"/>
        </w:rPr>
        <w:t>, где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i/>
          <w:sz w:val="28"/>
          <w:szCs w:val="28"/>
          <w:lang w:val="en-US"/>
        </w:rPr>
        <w:t>N</w:t>
      </w:r>
      <w:r w:rsidRPr="008534DA">
        <w:rPr>
          <w:sz w:val="28"/>
          <w:szCs w:val="28"/>
        </w:rPr>
        <w:t>– число подпрограмм МП.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Общая эффективность реализации программы признается высокой в случае, если значение </w:t>
      </w:r>
      <w:r w:rsidRPr="008534DA">
        <w:rPr>
          <w:i/>
          <w:sz w:val="28"/>
          <w:szCs w:val="28"/>
        </w:rPr>
        <w:t>РП</w:t>
      </w:r>
      <w:r w:rsidRPr="008534DA">
        <w:rPr>
          <w:sz w:val="28"/>
          <w:szCs w:val="28"/>
        </w:rPr>
        <w:t xml:space="preserve"> составляет не менее 0,9.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Общая эффективность реализации программы признается средней в случае, если значение </w:t>
      </w:r>
      <w:r w:rsidRPr="008534DA">
        <w:rPr>
          <w:i/>
          <w:sz w:val="28"/>
          <w:szCs w:val="28"/>
        </w:rPr>
        <w:t>РП</w:t>
      </w:r>
      <w:r w:rsidRPr="008534DA">
        <w:rPr>
          <w:sz w:val="28"/>
          <w:szCs w:val="28"/>
        </w:rPr>
        <w:t xml:space="preserve"> составляет не менее 0,8.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 xml:space="preserve">Общая эффективность реализации программы признается удовлетворительной в случае, если значение </w:t>
      </w:r>
      <w:r w:rsidRPr="008534DA">
        <w:rPr>
          <w:i/>
          <w:sz w:val="28"/>
          <w:szCs w:val="28"/>
        </w:rPr>
        <w:t>РП</w:t>
      </w:r>
      <w:r w:rsidRPr="008534DA">
        <w:rPr>
          <w:sz w:val="28"/>
          <w:szCs w:val="28"/>
        </w:rPr>
        <w:t xml:space="preserve"> составляет не менее 0,7.</w:t>
      </w:r>
    </w:p>
    <w:p w:rsidR="00251D58" w:rsidRPr="008534DA" w:rsidRDefault="00251D58" w:rsidP="00251D58">
      <w:pPr>
        <w:ind w:firstLine="709"/>
        <w:contextualSpacing/>
        <w:jc w:val="both"/>
        <w:rPr>
          <w:sz w:val="28"/>
          <w:szCs w:val="28"/>
        </w:rPr>
      </w:pPr>
      <w:r w:rsidRPr="008534DA">
        <w:rPr>
          <w:sz w:val="28"/>
          <w:szCs w:val="28"/>
        </w:rPr>
        <w:t>В остальных случаях общая эффективность реализации программы признается неудовлетворительной.</w:t>
      </w:r>
    </w:p>
    <w:p w:rsidR="0047678A" w:rsidRPr="008534DA" w:rsidRDefault="0047678A">
      <w:pPr>
        <w:rPr>
          <w:sz w:val="28"/>
          <w:szCs w:val="28"/>
        </w:rPr>
      </w:pPr>
    </w:p>
    <w:sectPr w:rsidR="0047678A" w:rsidRPr="008534DA" w:rsidSect="00201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AED"/>
    <w:multiLevelType w:val="hybridMultilevel"/>
    <w:tmpl w:val="49F00392"/>
    <w:lvl w:ilvl="0" w:tplc="B7DE5A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5BF"/>
    <w:multiLevelType w:val="hybridMultilevel"/>
    <w:tmpl w:val="49F00392"/>
    <w:lvl w:ilvl="0" w:tplc="B7DE5A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61A6"/>
    <w:multiLevelType w:val="hybridMultilevel"/>
    <w:tmpl w:val="47E474FA"/>
    <w:lvl w:ilvl="0" w:tplc="B7DE5A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E"/>
    <w:rsid w:val="00007B1E"/>
    <w:rsid w:val="000C6677"/>
    <w:rsid w:val="00201CE1"/>
    <w:rsid w:val="00251D58"/>
    <w:rsid w:val="002D4EE7"/>
    <w:rsid w:val="003219AC"/>
    <w:rsid w:val="004333CE"/>
    <w:rsid w:val="0047678A"/>
    <w:rsid w:val="007C5DFD"/>
    <w:rsid w:val="008534DA"/>
    <w:rsid w:val="00A442ED"/>
    <w:rsid w:val="00B50D83"/>
    <w:rsid w:val="00BF7E48"/>
    <w:rsid w:val="00C0496B"/>
    <w:rsid w:val="00C8477A"/>
    <w:rsid w:val="00D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4FCF"/>
  <w15:chartTrackingRefBased/>
  <w15:docId w15:val="{D2553C54-FAF3-46AA-8B5C-467D748A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678A"/>
    <w:pPr>
      <w:ind w:left="720"/>
      <w:contextualSpacing/>
    </w:pPr>
  </w:style>
  <w:style w:type="paragraph" w:customStyle="1" w:styleId="ConsPlusCell">
    <w:name w:val="ConsPlusCell"/>
    <w:rsid w:val="004767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476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1C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Стиль"/>
    <w:rsid w:val="000C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image" Target="media/image16.wmf"/><Relationship Id="rId50" Type="http://schemas.openxmlformats.org/officeDocument/2006/relationships/theme" Target="theme/theme1.xml"/><Relationship Id="rId7" Type="http://schemas.openxmlformats.org/officeDocument/2006/relationships/hyperlink" Target="garantF1://27465816.10000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hyperlink" Target="garantF1://70070944.0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2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1AE6-CBDE-41A2-8196-EAFDA67F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2018-11-12T10:43:00Z</cp:lastPrinted>
  <dcterms:created xsi:type="dcterms:W3CDTF">2018-09-12T09:45:00Z</dcterms:created>
  <dcterms:modified xsi:type="dcterms:W3CDTF">2019-06-10T06:34:00Z</dcterms:modified>
</cp:coreProperties>
</file>