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280"/>
        <w:jc w:val="center"/>
        <w:rPr>
          <w:sz w:val="28"/>
          <w:szCs w:val="28"/>
        </w:rPr>
      </w:pPr>
      <w:r>
        <w:rPr>
          <w:sz w:val="28"/>
          <w:szCs w:val="28"/>
        </w:rPr>
        <w:t>Важно! Вакцинация животных против бешенства необходима!</w:t>
      </w:r>
    </w:p>
    <w:p>
      <w:pPr>
        <w:pStyle w:val="NormalWeb"/>
        <w:spacing w:before="280" w:after="280"/>
        <w:jc w:val="both"/>
        <w:rPr/>
      </w:pPr>
      <w:r>
        <w:rPr/>
        <w:drawing>
          <wp:inline distT="0" distB="0" distL="0" distR="0">
            <wp:extent cx="5836920" cy="2811780"/>
            <wp:effectExtent l="0" t="0" r="0" b="0"/>
            <wp:docPr id="1" name="Рисунок 1" descr="http://gbu-so-svo.ru/foto/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gbu-so-svo.ru/foto/bb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jc w:val="both"/>
        <w:rPr/>
      </w:pPr>
      <w:r>
        <w:rPr>
          <w:rStyle w:val="Strong"/>
          <w:color w:val="F83206"/>
        </w:rPr>
        <w:t>Бешенство  </w:t>
      </w:r>
      <w:r>
        <w:rPr/>
        <w:t>является одной из древнейших  и опасных вирусных   болезней человека и животных. По оценке Всемирной организации здравоохранения, она входит в пятерку зоонозов, наносящих наибольший экономический ущерб, и является постоянной угрозой для жизни человека и животного. Ежегодно в мире погибает от бешенства свыше 50 тысяч человек и более 1 млн. животных. Восприимчивы домашние и дикие животные всех видов, а также человек. Опыт показывает, что чаще всего среди диких животных болеют лисы, волки, енотовидные собаки. В городах и малых населенных пунктах основными распространителями бешенства становятся безнадзорные  собаки  и кошки. Между этими носителями существует весьма тесная связь. Дикие больные животные забегают на окраины населенных пунктов, где заражают бродячих собак и кошек, а порою и не иммунизированных против бешенства  продуктивных животных в местах выпаса. Иногда охотничьи собаки, не вакцинированные нерадивыми горе-охотниками, также контактируют с больными дикими животными и становятся разносчиками заболевания. При этом кусают они, как правило, в первую очередь хозяев и их домочадцев.</w:t>
      </w:r>
    </w:p>
    <w:p>
      <w:pPr>
        <w:pStyle w:val="NormalWeb"/>
        <w:spacing w:before="280" w:after="280"/>
        <w:jc w:val="both"/>
        <w:rPr/>
      </w:pPr>
      <w:r>
        <w:rPr/>
        <w:t>Бешенство распространено практически по всему миру, за исключением некоторых островных государств. Неблагополучие по бешенству животных отмечается во многих субъектах РФ. Вместе с тем за последние годы в нашей стране и за рубежом достигнуты серьезные успехи во многих направлениях изучения и искоренения  бешенства.</w:t>
      </w:r>
    </w:p>
    <w:p>
      <w:pPr>
        <w:pStyle w:val="NormalWeb"/>
        <w:spacing w:before="280" w:after="280"/>
        <w:jc w:val="both"/>
        <w:rPr/>
      </w:pPr>
      <w:r>
        <w:rPr/>
        <w:drawing>
          <wp:inline distT="0" distB="0" distL="0" distR="0">
            <wp:extent cx="6187440" cy="2293620"/>
            <wp:effectExtent l="0" t="0" r="0" b="0"/>
            <wp:docPr id="2" name="Рисунок 2" descr="http://gbu-so-svo.ru/foto/b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gbu-so-svo.ru/foto/bb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280"/>
        <w:jc w:val="both"/>
        <w:rPr/>
      </w:pPr>
      <w:r>
        <w:rPr>
          <w:rStyle w:val="Strong"/>
        </w:rPr>
        <w:t xml:space="preserve">Течение и симптомы: </w:t>
      </w:r>
      <w:r>
        <w:rPr/>
        <w:t>Инкубационный период от нескольких суток до нескольких месяцев, в среднем 3-6 недель.</w:t>
      </w:r>
      <w:r>
        <w:rPr>
          <w:rStyle w:val="Strong"/>
        </w:rPr>
        <w:t xml:space="preserve"> У собак  </w:t>
      </w:r>
      <w:r>
        <w:rPr/>
        <w:t xml:space="preserve">протекает в нескольких формах. При буйной форме – собака угнетена, непослушна и чрезвычайно ласкова, постепенно нарастают беспокойство и раздражительность, извращается аппетит, затем затрудняется глотание, появляются слюнотечение и агрессивность, собака нападает на встречных животных и людей. Дальнейшее развитие болезни приводит к параличу мышц глотки, гортани, нижней челюсти, конечностей и туловища Болезнь заканчивается смертью на 8-10-е сутки (иногда через 3- 4 суток). При тихой форме возбуждение выражено слабо или отсутствует, затрудненное глотание, слюнотечение, отвисание нижней челюсти, быстро развиваются параличи, смерть на 2-4-е сутки. При атипичной форме – истощение, признаки гастроэнтерита, припадки судорог, агрессивность отсутствует. </w:t>
      </w:r>
      <w:r>
        <w:rPr>
          <w:rStyle w:val="Strong"/>
        </w:rPr>
        <w:t>У кошек</w:t>
      </w:r>
      <w:r>
        <w:rPr/>
        <w:t xml:space="preserve"> те же признаки болезни, что и у собак, преобладает буйная форма с проявлением особой агрессивности к  людям, смерть наступает через 3-5 суток. </w:t>
      </w:r>
      <w:r>
        <w:rPr>
          <w:rStyle w:val="Strong"/>
        </w:rPr>
        <w:t>У крупного рогатого скота</w:t>
      </w:r>
      <w:r>
        <w:rPr/>
        <w:t xml:space="preserve"> превалирует тихая форма. Возбуждение в этом случае выражено слабо, отмечают хриплое мычание, слюнотечение, шаткую походку, быстро развиваются параличи конечностей. Нередко атипичное течение – отказ от корма, атония преджелудков, частые позывы на дефекацию, приступы судорог, затем развиваются параличи. При буйной форме в момент припадка животные рвутся с привязи, ревут, роют землю, бросаются на стены, агрессивны к другим видам животных. </w:t>
      </w:r>
      <w:r>
        <w:rPr>
          <w:rStyle w:val="Strong"/>
        </w:rPr>
        <w:t>У овец и коз</w:t>
      </w:r>
      <w:r>
        <w:rPr/>
        <w:t xml:space="preserve"> болезнь протекает почти так же, как у крупного рогатого скота, но параличи развиваются быстрее (на вторые сутки). </w:t>
      </w:r>
      <w:r>
        <w:rPr>
          <w:rStyle w:val="Strong"/>
        </w:rPr>
        <w:t>У лошадей и свиней</w:t>
      </w:r>
      <w:r>
        <w:rPr/>
        <w:t xml:space="preserve"> преобладает буйная форма. </w:t>
      </w:r>
      <w:r>
        <w:rPr>
          <w:rStyle w:val="Strong"/>
        </w:rPr>
        <w:t xml:space="preserve">У диких хищников </w:t>
      </w:r>
      <w:r>
        <w:rPr/>
        <w:t>исчезает страх перед людьми, они днем забегают в населенные пункты, нападают на животных и людей.</w:t>
      </w:r>
    </w:p>
    <w:p>
      <w:pPr>
        <w:pStyle w:val="NormalWeb"/>
        <w:spacing w:before="280" w:after="280"/>
        <w:jc w:val="both"/>
        <w:rPr>
          <w:color w:val="F73707"/>
        </w:rPr>
      </w:pPr>
      <w:r>
        <w:rPr/>
        <w:drawing>
          <wp:inline distT="0" distB="0" distL="0" distR="0">
            <wp:extent cx="2987040" cy="1836420"/>
            <wp:effectExtent l="0" t="0" r="0" b="0"/>
            <wp:docPr id="3" name="Рисунок 3" descr="http://gbu-so-svo.ru/foto/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gbu-so-svo.ru/foto/bb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b w:val="false"/>
          <w:bCs w:val="false"/>
          <w:color w:val="F73707"/>
          <w:sz w:val="28"/>
          <w:szCs w:val="28"/>
        </w:rPr>
        <w:t>Лечение болезни отсутствует!</w:t>
      </w:r>
      <w:r>
        <w:rPr>
          <w:rStyle w:val="Strong"/>
          <w:b w:val="false"/>
          <w:bCs w:val="false"/>
          <w:color w:val="F73707"/>
        </w:rPr>
        <w:t xml:space="preserve">  </w:t>
      </w:r>
    </w:p>
    <w:p>
      <w:pPr>
        <w:pStyle w:val="2"/>
        <w:spacing w:before="280" w:after="280"/>
        <w:jc w:val="both"/>
        <w:rPr>
          <w:color w:val="F73707"/>
          <w:sz w:val="28"/>
          <w:szCs w:val="28"/>
        </w:rPr>
      </w:pPr>
      <w:r>
        <w:rPr>
          <w:rStyle w:val="Strong"/>
          <w:b/>
          <w:bCs/>
          <w:color w:val="9A6594"/>
          <w:sz w:val="28"/>
          <w:szCs w:val="28"/>
        </w:rPr>
        <w:t>Болезнь необходимо предупреждать путем вакцинации животного!</w:t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Бешенство человека</w:t>
      </w:r>
    </w:p>
    <w:p>
      <w:pPr>
        <w:pStyle w:val="NormalWeb"/>
        <w:spacing w:before="280" w:after="280"/>
        <w:jc w:val="both"/>
        <w:rPr/>
      </w:pPr>
      <w:r>
        <w:rPr>
          <w:rStyle w:val="Strong"/>
        </w:rPr>
        <w:t xml:space="preserve">клиническая картина </w:t>
      </w:r>
      <w:r>
        <w:rPr/>
        <w:t>Инкубационный период (период от укуса до начала заболевания) в среднем составляет 30-50 дней, хотя может длится 10-90 дней, в редких случаях - более 1 года. Причем чем дальше место укуса от головы, тем больше инкубационный период. Особую опасность представляют собой укусы в голову и руки, а также укусы детей. Дольше всего длится инкубационный период при укусе в ноги.</w:t>
      </w:r>
    </w:p>
    <w:p>
      <w:pPr>
        <w:pStyle w:val="NormalWeb"/>
        <w:spacing w:before="280" w:after="280"/>
        <w:jc w:val="both"/>
        <w:rPr/>
      </w:pPr>
      <w:r>
        <w:rPr/>
        <w:drawing>
          <wp:inline distT="0" distB="0" distL="0" distR="0">
            <wp:extent cx="5623560" cy="2461260"/>
            <wp:effectExtent l="0" t="0" r="0" b="0"/>
            <wp:docPr id="4" name="Рисунок 4" descr="http://gbu-so-svo.ru/foto/b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gbu-so-svo.ru/foto/bb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Style w:val="Strong"/>
        </w:rPr>
        <w:t xml:space="preserve">Периоды болезни </w:t>
      </w:r>
      <w:r>
        <w:rPr/>
        <w:t xml:space="preserve">Болезнь имеет три периода. </w:t>
      </w:r>
      <w:r>
        <w:rPr>
          <w:u w:val="single"/>
        </w:rPr>
        <w:t>Продромальный</w:t>
      </w:r>
      <w:r>
        <w:rPr/>
        <w:t xml:space="preserve"> (период предвестников) Длится 1–3 дня. Сопровождается повышением температуры до 37,2–37,3 °С, общим недомоганием, головной болью, мышечной болью, сухостью во рту, снижением аппетита, болью в горле, сухим кашлем, может быть тошнота и рвота. В месте укуса появляются неприятные ощущения - жжение, покраснение, тянущие боли, зуд, повышенная чувствительность. Больной подавлен, замкнут, отказывается от еды, у него возникает необъяснимый страх, тоска, тревога, депрессия, реже - повышенная раздражительность. Характерны также бессонница, кошмары, обонятельные и зрительные галлюцинации. </w:t>
      </w:r>
      <w:r>
        <w:rPr>
          <w:u w:val="single"/>
        </w:rPr>
        <w:t xml:space="preserve">Стадия возбуждения </w:t>
      </w:r>
      <w:r>
        <w:rPr/>
        <w:t xml:space="preserve">Длится от 4 до 7 дней. Выражается в резко повышенной чувствительности к малейшим раздражениям органов чувств: яркий свет, различные звуки, шум вызывают судороги мышц конечностей. При попытке питья, а вскоре даже при виде и звуке льющейся воды, появляется чувство ужаса и спазмы мышц глотки и гортани. Дыхание становиться шумным, сопровождается болью и судорогами. На этой стадии заболевания человек становится раздражительным, возбудимым, очень агрессивным. Во время приступов больные кричат и мечутся, могут ломать мебель, проявляя нечеловеческую силу, кидаться на людей. Отмечается повышенное пото- и слюноотделение, больному сложно проглотить слюну и постоянно ее сплевывает, появляются галлюцинации, бред. </w:t>
      </w:r>
      <w:r>
        <w:rPr>
          <w:u w:val="single"/>
        </w:rPr>
        <w:t xml:space="preserve">Стадия параличей </w:t>
      </w:r>
      <w:r>
        <w:rPr/>
        <w:t>Для начала характерно успокоение - исчезает страх, приступы водобоязни, возникает надежда на выздоровление. После этого повышается температура тела свыше 40 - 42 градусов, наступает паралич конечностей и черепных нервов различной локализации, нарушения сознания, судороги. Смерть наступает от паралича дыхания или остановки сердца. Таким образом, продолжительность заболевания редко превышает неделю.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color w:val="FC3402"/>
        </w:rPr>
        <w:t>Бешенство у человека не поддается лечению!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u w:val="single"/>
        </w:rPr>
        <w:t xml:space="preserve">Что делать, если вас укусили? </w:t>
      </w:r>
      <w:r>
        <w:rPr/>
        <w:t>Первое, что сделать необходимо, это немедленно промыть место укуса мылом. Мыть надо довольно интенсивно, в течение 10 минут. Глубокие раны рекомендуется промывать струей мыльной воды, например, с помощью шприца или катетера. Не нужно прижигать раны или накладывать швы.</w:t>
      </w:r>
    </w:p>
    <w:p>
      <w:pPr>
        <w:pStyle w:val="NormalWeb"/>
        <w:spacing w:beforeAutospacing="0" w:before="0" w:afterAutospacing="0" w:after="0"/>
        <w:jc w:val="both"/>
        <w:rPr>
          <w:color w:val="BC42BA"/>
        </w:rPr>
      </w:pPr>
      <w:r>
        <w:rPr>
          <w:rStyle w:val="Strong"/>
          <w:color w:val="BC42BA"/>
        </w:rPr>
        <w:t>После этого нужно сразу же обратиться в ближайший травмпункт, ведь успех вакцина профилактики бешенства сильно зависит от того, насколько быстро вы обратились за помощью к врачу</w:t>
      </w:r>
      <w:r>
        <w:rPr>
          <w:color w:val="BC42BA"/>
        </w:rPr>
        <w:t>.                                                 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Владельцы заболевших домашних животных игнорировали требования по профилактике бешенства животных, чем подвергли смертельной опасности свою жизнь, жизнь своих близких.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И самое главное</w:t>
      </w:r>
    </w:p>
    <w:p>
      <w:pPr>
        <w:pStyle w:val="Normal"/>
        <w:jc w:val="both"/>
        <w:rPr/>
      </w:pPr>
      <w:r>
        <w:rPr/>
        <w:t>Всех собак и кошек следует ежегодно вакцинировать от бешенства, иммунизации против бешенства в обязательном порядке  также подлежит  крупный рогатый скот. Вакцинация против бешенства животных проводится во всех учреждениях государственной ветеринарной службы.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134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1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b0319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link w:val="20"/>
    <w:semiHidden/>
    <w:unhideWhenUsed/>
    <w:qFormat/>
    <w:rsid w:val="00b0319f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0319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b0319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basedOn w:val="DefaultParagraphFont"/>
    <w:semiHidden/>
    <w:unhideWhenUsed/>
    <w:rsid w:val="00b0319f"/>
    <w:rPr>
      <w:color w:val="0000FF"/>
      <w:u w:val="single"/>
    </w:rPr>
  </w:style>
  <w:style w:type="character" w:styleId="Strong">
    <w:name w:val="Strong"/>
    <w:basedOn w:val="DefaultParagraphFont"/>
    <w:qFormat/>
    <w:rsid w:val="00b0319f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b0319f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b0319f"/>
    <w:pPr>
      <w:spacing w:beforeAutospacing="1" w:afterAutospacing="1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b0319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LibreOffice/7.1.4.2$Windows_X86_64 LibreOffice_project/a529a4fab45b75fefc5b6226684193eb000654f6</Application>
  <AppVersion>15.0000</AppVersion>
  <Pages>4</Pages>
  <Words>864</Words>
  <Characters>5636</Characters>
  <CharactersWithSpaces>6549</CharactersWithSpaces>
  <Paragraphs>18</Paragraphs>
  <Company>Администрация городского округа Похвистнево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2020-03-11T10:48:00Z</dcterms:created>
  <dc:creator>Гилязов Нурулла Гиндуллович</dc:creator>
  <dc:description/>
  <dc:language>ru-RU</dc:language>
  <cp:lastModifiedBy/>
  <dcterms:modified xsi:type="dcterms:W3CDTF">2022-04-06T16:29:30Z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